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197E9" w14:textId="77777777" w:rsidR="00874533" w:rsidRPr="00B75885" w:rsidRDefault="00000000" w:rsidP="00D931FD">
      <w:pPr>
        <w:pStyle w:val="Tabellenbeschriftung"/>
        <w:rPr>
          <w:b w:val="0"/>
          <w:noProof/>
          <w:lang w:val="pt-BR" w:eastAsia="de-AT"/>
        </w:rPr>
      </w:pPr>
      <w:r w:rsidRPr="00B75885"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2DA33ED0" wp14:editId="6AAD6FFA">
            <wp:simplePos x="0" y="0"/>
            <wp:positionH relativeFrom="column">
              <wp:posOffset>-648335</wp:posOffset>
            </wp:positionH>
            <wp:positionV relativeFrom="paragraph">
              <wp:posOffset>640080</wp:posOffset>
            </wp:positionV>
            <wp:extent cx="7592060" cy="1085215"/>
            <wp:effectExtent l="0" t="0" r="8890" b="635"/>
            <wp:wrapTopAndBottom/>
            <wp:docPr id="3" name="Grafik 3" descr="C:\Dokumente und Einstellungen\Peter\Desktop\------ENDE---_COVERPAGES-GUIDELINES\1-3-page_schr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88976" name="Grafik 3" descr="C:\Dokumente und Einstellungen\Peter\Desktop\------ENDE---_COVERPAGES-GUIDELINES\1-3-page_schrift.p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5885">
        <w:rPr>
          <w:noProof/>
          <w:lang w:val="pt-BR" w:eastAsia="pt-BR"/>
        </w:rPr>
        <w:drawing>
          <wp:anchor distT="0" distB="252095" distL="114300" distR="114300" simplePos="0" relativeHeight="251658240" behindDoc="0" locked="0" layoutInCell="1" allowOverlap="1" wp14:anchorId="1AADAF6D" wp14:editId="142FA7C4">
            <wp:simplePos x="0" y="0"/>
            <wp:positionH relativeFrom="column">
              <wp:posOffset>-648335</wp:posOffset>
            </wp:positionH>
            <wp:positionV relativeFrom="paragraph">
              <wp:posOffset>-864870</wp:posOffset>
            </wp:positionV>
            <wp:extent cx="7561580" cy="3009265"/>
            <wp:effectExtent l="0" t="0" r="1270" b="635"/>
            <wp:wrapTopAndBottom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2872" name="Bild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885">
        <w:rPr>
          <w:noProof/>
          <w:lang w:val="pt-BR" w:eastAsia="de-AT"/>
        </w:rPr>
        <w:t>Título</w:t>
      </w:r>
    </w:p>
    <w:p w14:paraId="7ECD942A" w14:textId="77777777" w:rsidR="005269BE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Unidade de</w:t>
      </w:r>
      <w:r w:rsidR="00874533" w:rsidRPr="00B75885">
        <w:rPr>
          <w:lang w:val="pt-BR"/>
        </w:rPr>
        <w:t xml:space="preserve"> Aplicaçã</w:t>
      </w:r>
      <w:r w:rsidR="00A22495">
        <w:rPr>
          <w:lang w:val="pt-BR"/>
        </w:rPr>
        <w:t>o:</w:t>
      </w:r>
      <w:sdt>
        <w:sdtPr>
          <w:rPr>
            <w:lang w:val="pt-BR"/>
          </w:rPr>
          <w:alias w:val="Unidade_de_Aplicacao"/>
          <w:tag w:val="Unidade_de_Aplicacao"/>
          <w:id w:val="1375725627"/>
          <w:placeholder>
            <w:docPart w:val="5B53ECFC00014134BC2452CD013B65BD"/>
          </w:placeholder>
          <w:showingPlcHdr/>
        </w:sdtPr>
        <w:sdtContent>
          <w:r w:rsidRPr="003D4235">
            <w:rPr>
              <w:lang w:val="pt-BR"/>
            </w:rPr>
            <w:t>LD Celulose Fábrica</w:t>
          </w:r>
        </w:sdtContent>
      </w:sdt>
    </w:p>
    <w:p w14:paraId="2FBA1D40" w14:textId="77777777" w:rsidR="005269BE" w:rsidRPr="00B75885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Tipo de Documento</w:t>
      </w:r>
      <w:r w:rsidR="00A22495">
        <w:rPr>
          <w:lang w:val="pt-BR"/>
        </w:rPr>
        <w:t xml:space="preserve">: </w:t>
      </w:r>
      <w:sdt>
        <w:sdtPr>
          <w:rPr>
            <w:lang w:val="pt-BR"/>
          </w:rPr>
          <w:alias w:val="Tipo_do_Documento"/>
          <w:tag w:val="Tipo_do_Documento"/>
          <w:id w:val="-1452237858"/>
          <w:placeholder>
            <w:docPart w:val="AFD84A45C3F64CE19EF3356BC34E1A21"/>
          </w:placeholder>
          <w:showingPlcHdr/>
          <w:dropDownList>
            <w:listItem w:displayText="[Insira o tipo de documento]" w:value="[Insira o tipo de documento]"/>
            <w:listItem w:displayText="Política" w:value="Política"/>
            <w:listItem w:displayText="Manual" w:value="Manual"/>
            <w:listItem w:displayText="Procedimento" w:value="Procedimento"/>
            <w:listItem w:displayText="Instrução de Trabalho" w:value="Instrução de Trabalho"/>
            <w:listItem w:displayText="Método Analítico" w:value="Método Analítico"/>
            <w:listItem w:displayText="Especificação Técnica" w:value="Especificação Técnica"/>
            <w:listItem w:displayText="Matriz" w:value="Matriz"/>
            <w:listItem w:displayText="Plano" w:value="Plano"/>
            <w:listItem w:displayText="Protocolo" w:value="Protocolo"/>
          </w:dropDownList>
        </w:sdtPr>
        <w:sdtContent>
          <w:r w:rsidR="005B0EE5">
            <w:rPr>
              <w:lang w:val="pt-BR"/>
            </w:rPr>
            <w:t>PR - Procedimento</w:t>
          </w:r>
        </w:sdtContent>
      </w:sdt>
    </w:p>
    <w:p w14:paraId="1200DBD2" w14:textId="77777777" w:rsidR="005269BE" w:rsidRPr="00B75885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Nome do Documento</w:t>
      </w:r>
      <w:r w:rsidR="00096EE2">
        <w:rPr>
          <w:lang w:val="pt-BR"/>
        </w:rPr>
        <w:t xml:space="preserve">: </w:t>
      </w:r>
      <w:sdt>
        <w:sdtPr>
          <w:rPr>
            <w:lang w:val="pt-BR"/>
          </w:rPr>
          <w:alias w:val="Nome_do_documento"/>
          <w:tag w:val="Nome_do_documento"/>
          <w:id w:val="-93706500"/>
          <w:placeholder>
            <w:docPart w:val="207C375F7D7F4D4B9A66BBB5B70C15F9"/>
          </w:placeholder>
          <w:showingPlcHdr/>
        </w:sdtPr>
        <w:sdtContent>
          <w:r w:rsidRPr="003D4235">
            <w:rPr>
              <w:lang w:val="pt-BR"/>
            </w:rPr>
            <w:t>Descarregamento de Sulfato de Alumínio</w:t>
          </w:r>
        </w:sdtContent>
      </w:sdt>
    </w:p>
    <w:p w14:paraId="45FDCA46" w14:textId="77777777" w:rsidR="000C53D5" w:rsidRPr="003D4235" w:rsidRDefault="00000000">
      <w:pPr>
        <w:rPr>
          <w:lang w:val="pt-BR"/>
        </w:rPr>
      </w:pPr>
      <w:r w:rsidRPr="00B75885">
        <w:rPr>
          <w:lang w:val="pt-BR"/>
        </w:rPr>
        <w:t>Número do Documento</w:t>
      </w:r>
      <w:r w:rsidR="00096EE2">
        <w:rPr>
          <w:lang w:val="pt-BR"/>
        </w:rPr>
        <w:t xml:space="preserve">: </w:t>
      </w:r>
      <w:sdt>
        <w:sdtPr>
          <w:id w:val="1795637089"/>
        </w:sdtPr>
        <w:sdtContent>
          <w:hyperlink r:id="rId13" w:history="1">
            <w:r w:rsidRPr="003D4235">
              <w:rPr>
                <w:rStyle w:val="Hyperlink"/>
                <w:lang w:val="pt-BR"/>
              </w:rPr>
              <w:t>1650-1-PR-87-LDC-0016-00</w:t>
            </w:r>
          </w:hyperlink>
        </w:sdtContent>
      </w:sdt>
    </w:p>
    <w:p w14:paraId="3445C81B" w14:textId="77777777" w:rsidR="00E600A5" w:rsidRDefault="00E600A5" w:rsidP="00D931FD">
      <w:pPr>
        <w:tabs>
          <w:tab w:val="left" w:pos="3261"/>
        </w:tabs>
        <w:rPr>
          <w:lang w:val="pt-BR"/>
        </w:rPr>
      </w:pPr>
    </w:p>
    <w:p w14:paraId="741A8421" w14:textId="77777777" w:rsidR="009557A6" w:rsidRPr="00B75885" w:rsidRDefault="009557A6" w:rsidP="00D931FD">
      <w:pPr>
        <w:tabs>
          <w:tab w:val="left" w:pos="3261"/>
        </w:tabs>
        <w:rPr>
          <w:lang w:val="pt-BR"/>
        </w:rPr>
      </w:pPr>
    </w:p>
    <w:p w14:paraId="384BDB67" w14:textId="77777777" w:rsidR="005269BE" w:rsidRPr="00B75885" w:rsidRDefault="00000000" w:rsidP="00D931FD">
      <w:pPr>
        <w:pStyle w:val="Tabellenbeschriftung"/>
        <w:rPr>
          <w:noProof/>
          <w:lang w:val="pt-BR" w:eastAsia="de-AT"/>
        </w:rPr>
      </w:pPr>
      <w:r w:rsidRPr="00B75885">
        <w:rPr>
          <w:noProof/>
          <w:lang w:val="pt-BR" w:eastAsia="de-AT"/>
        </w:rPr>
        <w:t>Controle e Revisão de Documento</w:t>
      </w:r>
    </w:p>
    <w:p w14:paraId="512CCA2B" w14:textId="77777777" w:rsidR="00AA2671" w:rsidRPr="00B75885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Origem</w:t>
      </w:r>
      <w:r w:rsidR="00096EE2">
        <w:rPr>
          <w:lang w:val="pt-BR"/>
        </w:rPr>
        <w:t xml:space="preserve">: </w:t>
      </w:r>
      <w:sdt>
        <w:sdtPr>
          <w:rPr>
            <w:lang w:val="pt-BR"/>
          </w:rPr>
          <w:alias w:val="Origem"/>
          <w:tag w:val="Origem"/>
          <w:id w:val="-1259829720"/>
          <w:placeholder>
            <w:docPart w:val="DBC33016C1A0422DAD543D4E1AF47B07"/>
          </w:placeholder>
          <w:comboBox>
            <w:listItem w:displayText="[Insira a origem]" w:value="[Insira a origem]"/>
            <w:listItem w:displayText="Contexto da Organização" w:value="Contexto da Organização"/>
            <w:listItem w:displayText="Estrutura e Diretrizes do SGI" w:value="Estrutura e Diretrizes do SGI"/>
            <w:listItem w:displayText="SGI - Sistema de Gestão Integrado" w:value="SGI - Sistema de Gestão Integrado"/>
            <w:listItem w:displayText="Estrutura de Lideranças" w:value="Estrutura de Lideranças"/>
            <w:listItem w:displayText="Compliance" w:value="Compliance"/>
            <w:listItem w:displayText="Planejamento do SGI" w:value="Planejamento do SGI"/>
            <w:listItem w:displayText="Riscos e Oportunidades do SGI" w:value="Riscos e Oportunidades do SGI"/>
            <w:listItem w:displayText="Objetivos do SGI" w:value="Objetivos do SGI"/>
            <w:listItem w:displayText="Sistema de Gestão Integrado" w:value="Sistema de Gestão Integrado"/>
            <w:listItem w:displayText="Gestão de Crise" w:value="Gestão de Crise"/>
            <w:listItem w:displayText="Infraestrutura e Recursos" w:value="Infraestrutura e Recursos"/>
            <w:listItem w:displayText="Gestão de Facilities" w:value="Gestão de Facilities"/>
            <w:listItem w:displayText="Recursos Humanos" w:value="Recursos Humanos"/>
            <w:listItem w:displayText="Comunicação" w:value="Comunicação"/>
            <w:listItem w:displayText="Gestão de Consequências" w:value="Gestão de Consequências"/>
            <w:listItem w:displayText="Planejamento de Operação Florestal" w:value="Planejamento de Operação Florestal"/>
            <w:listItem w:displayText="Colheita" w:value="Colheita"/>
            <w:listItem w:displayText="Transporte" w:value="Transporte"/>
            <w:listItem w:displayText="Silvicultura" w:value="Silvicultura"/>
            <w:listItem w:displayText="Preservação Florestal" w:value="Preservação Florestal"/>
            <w:listItem w:displayText="Manutenção Florestal" w:value="Manutenção Florestal"/>
            <w:listItem w:displayText="Interrelações e Planejamento Comercial" w:value="Interrelações e Planejamento Comercial"/>
            <w:listItem w:displayText="Compras" w:value="Compras"/>
            <w:listItem w:displayText="Produção de Madeira" w:value="Produção de Madeira"/>
            <w:listItem w:displayText="Digestor" w:value="Digestor"/>
            <w:listItem w:displayText="Linha de Fibra" w:value="Linha de Fibra"/>
            <w:listItem w:displayText="Secagem" w:value="Secagem"/>
            <w:listItem w:displayText="Recuperação Química" w:value="Recuperação Química"/>
            <w:listItem w:displayText="Utilidades" w:value="Utilidades"/>
            <w:listItem w:displayText="Manutenção" w:value="Manutenção"/>
            <w:listItem w:displayText="Garantia da Qualidade" w:value="Garantia da Qualidade"/>
            <w:listItem w:displayText="Almoxarifado" w:value="Almoxarifado"/>
            <w:listItem w:displayText="Expedição" w:value="Expedição"/>
            <w:listItem w:displayText="Medição e Monitoramento da Operação" w:value="Medição e Monitoramento da Operação"/>
            <w:listItem w:displayText="Controle de Saídas Não Conforme" w:value="Controle de Saídas Não Conforme"/>
            <w:listItem w:displayText="LAIA" w:value="LAIA"/>
            <w:listItem w:displayText="Controles Operacionais de Meio Ambiente" w:value="Controles Operacionais de Meio Ambiente"/>
            <w:listItem w:displayText="Monitoramento de Meio Ambiente" w:value="Monitoramento de Meio Ambiente"/>
            <w:listItem w:displayText="Atendimento a Emergências de Meio Ambiente" w:value="Atendimento a Emergências de Meio Ambiente"/>
            <w:listItem w:displayText="LPR" w:value="LPR"/>
            <w:listItem w:displayText="Controles Operacionais de SSO" w:value="Controles Operacionais de SSO"/>
            <w:listItem w:displayText="Consulta e Participação" w:value="Consulta e Participação"/>
            <w:listItem w:displayText="Controle de SSO de Subcontratados " w:value="Controle de SSO de Subcontratados "/>
            <w:listItem w:displayText="Monitoramento da Saúde Ocupacional " w:value="Monitoramento da Saúde Ocupacional "/>
            <w:listItem w:displayText="Atendimento a Emergências de SSO" w:value="Atendimento a Emergências de SSO"/>
            <w:listItem w:displayText="Riscos e Impactos Socioambientais" w:value="Riscos e Impactos Socioambientais"/>
            <w:listItem w:displayText="Engajamento de Partes Interessadas" w:value="Engajamento de Partes Interessadas"/>
            <w:listItem w:displayText="Mecanismos de Queixa" w:value="Mecanismos de Queixa"/>
            <w:listItem w:displayText="Monitoramento Socioeconômico" w:value="Monitoramento Socioeconômico"/>
            <w:listItem w:displayText="Serviço Social" w:value="Serviço Social"/>
            <w:listItem w:displayText="Avaliação de desempenho e indicadores" w:value="Avaliação de desempenho e indicadores"/>
            <w:listItem w:displayText="Auditorias" w:value="Auditorias"/>
            <w:listItem w:displayText="Análise crítica pela direção" w:value="Análise crítica pela direção"/>
            <w:listItem w:displayText="Investigação de Incidentes" w:value="Investigação de Incidentes"/>
            <w:listItem w:displayText="Tratamento de Não Conformidades" w:value="Tratamento de Não Conformidades"/>
            <w:listItem w:displayText="Melhoria Contínua" w:value="Melhoria Contínua"/>
          </w:comboBox>
        </w:sdtPr>
        <w:sdtContent>
          <w:r w:rsidRPr="003D4235">
            <w:rPr>
              <w:lang w:val="pt-BR"/>
            </w:rPr>
            <w:t>Utilidades</w:t>
          </w:r>
        </w:sdtContent>
      </w:sdt>
    </w:p>
    <w:p w14:paraId="3E54C5F6" w14:textId="77777777" w:rsidR="009B31A4" w:rsidRPr="00B75885" w:rsidRDefault="00000000" w:rsidP="009B31A4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Revisor</w:t>
      </w:r>
      <w:r w:rsidR="00096EE2">
        <w:rPr>
          <w:lang w:val="pt-BR"/>
        </w:rPr>
        <w:t xml:space="preserve">: </w:t>
      </w:r>
      <w:r w:rsidR="00AA6B41">
        <w:rPr>
          <w:lang w:val="pt-BR"/>
        </w:rPr>
        <w:t xml:space="preserve"> </w:t>
      </w:r>
      <w:sdt>
        <w:sdtPr>
          <w:rPr>
            <w:lang w:val="pt-BR"/>
          </w:rPr>
          <w:alias w:val="RevisoresAux"/>
          <w:tag w:val="RevisoresAux"/>
          <w:id w:val="-327373538"/>
          <w:placeholder>
            <w:docPart w:val="41E05D6D839348F4AE7CD0D8D095E064"/>
          </w:placeholder>
          <w:showingPlcHdr/>
        </w:sdtPr>
        <w:sdtContent>
          <w:r w:rsidRPr="003D4235">
            <w:rPr>
              <w:lang w:val="pt-BR"/>
            </w:rPr>
            <w:t>Isabella Botta, Julio Cesar Telles Mafra</w:t>
          </w:r>
        </w:sdtContent>
      </w:sdt>
    </w:p>
    <w:p w14:paraId="553B4F40" w14:textId="77777777" w:rsidR="002D1589" w:rsidRPr="00B75885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Aprovado</w:t>
      </w:r>
      <w:r w:rsidR="00096EE2">
        <w:rPr>
          <w:lang w:val="pt-BR"/>
        </w:rPr>
        <w:t xml:space="preserve">r: </w:t>
      </w:r>
      <w:sdt>
        <w:sdtPr>
          <w:rPr>
            <w:lang w:val="pt-BR"/>
          </w:rPr>
          <w:alias w:val="AprovadoresAux"/>
          <w:tag w:val="AprovadoresAux"/>
          <w:id w:val="684721464"/>
          <w:placeholder>
            <w:docPart w:val="8473D9A111374C4F9DA434B02F6875B8"/>
          </w:placeholder>
          <w:showingPlcHdr/>
        </w:sdtPr>
        <w:sdtContent>
          <w:r w:rsidRPr="003D4235">
            <w:rPr>
              <w:lang w:val="pt-BR"/>
            </w:rPr>
            <w:t>Adolfo Terra</w:t>
          </w:r>
        </w:sdtContent>
      </w:sdt>
      <w:r w:rsidRPr="00B75885">
        <w:rPr>
          <w:lang w:val="pt-BR"/>
        </w:rPr>
        <w:tab/>
      </w:r>
    </w:p>
    <w:p w14:paraId="5F5C1EC4" w14:textId="77777777" w:rsidR="005269BE" w:rsidRPr="00B75885" w:rsidRDefault="00000000" w:rsidP="00D931F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Criação</w:t>
      </w:r>
      <w:r w:rsidR="00096EE2">
        <w:rPr>
          <w:lang w:val="pt-BR"/>
        </w:rPr>
        <w:t xml:space="preserve">: </w:t>
      </w:r>
      <w:sdt>
        <w:sdtPr>
          <w:rPr>
            <w:lang w:val="pt-BR"/>
          </w:rPr>
          <w:alias w:val="Data_de_Criacao"/>
          <w:tag w:val="Data_de_Criacao"/>
          <w:id w:val="347140459"/>
          <w:placeholder>
            <w:docPart w:val="49557951FB854056B0F7D2E8F575FA1E"/>
          </w:placeholder>
          <w:showingPlcHdr/>
          <w:date w:fullDate="2021-10-14T00:00:00Z">
            <w:dateFormat w:val="dd/MM/yy"/>
            <w:lid w:val="pt-BR"/>
            <w:storeMappedDataAs w:val="dateTime"/>
            <w:calendar w:val="gregorian"/>
          </w:date>
        </w:sdtPr>
        <w:sdtContent>
          <w:r w:rsidRPr="003D4235">
            <w:rPr>
              <w:lang w:val="pt-BR"/>
            </w:rPr>
            <w:t>10/05/2021</w:t>
          </w:r>
        </w:sdtContent>
      </w:sdt>
    </w:p>
    <w:p w14:paraId="6C154135" w14:textId="77777777" w:rsidR="00AA2671" w:rsidRDefault="00AA2671" w:rsidP="00884D68">
      <w:pPr>
        <w:tabs>
          <w:tab w:val="left" w:pos="3402"/>
        </w:tabs>
        <w:rPr>
          <w:lang w:val="pt-BR"/>
        </w:rPr>
      </w:pPr>
    </w:p>
    <w:p w14:paraId="06737FB3" w14:textId="77777777" w:rsidR="00F87A4C" w:rsidRDefault="00F87A4C" w:rsidP="00884D68">
      <w:pPr>
        <w:tabs>
          <w:tab w:val="left" w:pos="3402"/>
        </w:tabs>
        <w:rPr>
          <w:lang w:val="pt-BR"/>
        </w:rPr>
      </w:pPr>
    </w:p>
    <w:p w14:paraId="17F6A9CE" w14:textId="77777777" w:rsidR="00F87A4C" w:rsidRDefault="00F87A4C" w:rsidP="00884D68">
      <w:pPr>
        <w:tabs>
          <w:tab w:val="left" w:pos="3402"/>
        </w:tabs>
        <w:rPr>
          <w:lang w:val="pt-BR"/>
        </w:rPr>
      </w:pPr>
    </w:p>
    <w:p w14:paraId="6CDD0B04" w14:textId="77777777" w:rsidR="00F87A4C" w:rsidRDefault="00F87A4C" w:rsidP="00884D68">
      <w:pPr>
        <w:tabs>
          <w:tab w:val="left" w:pos="3402"/>
        </w:tabs>
        <w:rPr>
          <w:lang w:val="pt-BR"/>
        </w:rPr>
      </w:pPr>
    </w:p>
    <w:p w14:paraId="76FC87B8" w14:textId="77777777" w:rsidR="00F87A4C" w:rsidRDefault="00F87A4C" w:rsidP="00884D68">
      <w:pPr>
        <w:tabs>
          <w:tab w:val="left" w:pos="3402"/>
        </w:tabs>
        <w:rPr>
          <w:lang w:val="pt-BR"/>
        </w:rPr>
        <w:sectPr w:rsidR="00F87A4C" w:rsidSect="00E4286C">
          <w:headerReference w:type="default" r:id="rId14"/>
          <w:footerReference w:type="default" r:id="rId15"/>
          <w:footerReference w:type="first" r:id="rId16"/>
          <w:pgSz w:w="11906" w:h="16838" w:code="9"/>
          <w:pgMar w:top="1701" w:right="1038" w:bottom="765" w:left="1038" w:header="1020" w:footer="431" w:gutter="0"/>
          <w:cols w:space="708"/>
          <w:titlePg/>
          <w:docGrid w:linePitch="360"/>
        </w:sectPr>
      </w:pPr>
    </w:p>
    <w:p w14:paraId="50EF9401" w14:textId="77777777" w:rsidR="00F87A4C" w:rsidRPr="00B75885" w:rsidRDefault="00F87A4C" w:rsidP="00884D68">
      <w:pPr>
        <w:tabs>
          <w:tab w:val="left" w:pos="3402"/>
        </w:tabs>
        <w:rPr>
          <w:lang w:val="pt-BR"/>
        </w:rPr>
      </w:pPr>
    </w:p>
    <w:p w14:paraId="120DD570" w14:textId="77777777" w:rsidR="00D740C2" w:rsidRDefault="00000000" w:rsidP="00520CFA">
      <w:pPr>
        <w:pStyle w:val="Tabellenbeschriftung"/>
        <w:rPr>
          <w:noProof/>
          <w:lang w:val="pt-BR" w:eastAsia="de-AT"/>
        </w:rPr>
      </w:pPr>
      <w:r w:rsidRPr="00B75885">
        <w:rPr>
          <w:noProof/>
          <w:lang w:val="pt-BR" w:eastAsia="de-AT"/>
        </w:rPr>
        <w:t>Histórico de Revisão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6"/>
        <w:gridCol w:w="1217"/>
        <w:gridCol w:w="706"/>
        <w:gridCol w:w="7191"/>
      </w:tblGrid>
      <w:tr w:rsidR="00E03B7C" w14:paraId="4B68E5A0" w14:textId="77777777" w:rsidTr="00001F06">
        <w:trPr>
          <w:trHeight w:val="361"/>
        </w:trPr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37C1F2D1" w14:textId="77777777" w:rsidR="00D60585" w:rsidRPr="00ED74C2" w:rsidRDefault="00000000" w:rsidP="00ED74C2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Rev.: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268D208E" w14:textId="77777777" w:rsidR="00D60585" w:rsidRPr="00ED74C2" w:rsidRDefault="00000000" w:rsidP="00ED74C2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Data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0F26BF41" w14:textId="77777777" w:rsidR="00D60585" w:rsidRPr="00ED74C2" w:rsidRDefault="00000000" w:rsidP="00ED74C2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Item</w:t>
            </w:r>
          </w:p>
        </w:tc>
        <w:tc>
          <w:tcPr>
            <w:tcW w:w="7191" w:type="dxa"/>
            <w:shd w:val="clear" w:color="auto" w:fill="D9D9D9" w:themeFill="background1" w:themeFillShade="D9"/>
            <w:vAlign w:val="center"/>
          </w:tcPr>
          <w:p w14:paraId="5C83E805" w14:textId="77777777" w:rsidR="00D60585" w:rsidRPr="00ED74C2" w:rsidRDefault="00000000" w:rsidP="00ED74C2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Alterações</w:t>
            </w:r>
          </w:p>
        </w:tc>
      </w:tr>
      <w:tr w:rsidR="00E03B7C" w14:paraId="388AF773" w14:textId="77777777">
        <w:tc>
          <w:tcPr>
            <w:tcW w:w="0" w:type="auto"/>
          </w:tcPr>
          <w:p w14:paraId="123E14DA" w14:textId="77777777" w:rsidR="00E03B7C" w:rsidRDefault="00000000">
            <w:r>
              <w:t>00</w:t>
            </w:r>
          </w:p>
        </w:tc>
        <w:tc>
          <w:tcPr>
            <w:tcW w:w="0" w:type="auto"/>
          </w:tcPr>
          <w:p w14:paraId="72B2ADFC" w14:textId="77777777" w:rsidR="00E03B7C" w:rsidRDefault="00000000">
            <w:r>
              <w:t>10/05/2021</w:t>
            </w:r>
          </w:p>
        </w:tc>
        <w:tc>
          <w:tcPr>
            <w:tcW w:w="0" w:type="auto"/>
          </w:tcPr>
          <w:p w14:paraId="4BC97EA1" w14:textId="77777777" w:rsidR="00E03B7C" w:rsidRDefault="00000000">
            <w:r>
              <w:t>-</w:t>
            </w:r>
          </w:p>
        </w:tc>
        <w:tc>
          <w:tcPr>
            <w:tcW w:w="0" w:type="auto"/>
          </w:tcPr>
          <w:p w14:paraId="0C0BB77D" w14:textId="77777777" w:rsidR="00E03B7C" w:rsidRDefault="00000000">
            <w:r>
              <w:t>Emissão inicial</w:t>
            </w:r>
          </w:p>
        </w:tc>
      </w:tr>
      <w:tr w:rsidR="00E03B7C" w:rsidRPr="00263D48" w14:paraId="05507E3A" w14:textId="77777777">
        <w:tc>
          <w:tcPr>
            <w:tcW w:w="0" w:type="auto"/>
          </w:tcPr>
          <w:p w14:paraId="4643C3BB" w14:textId="77777777" w:rsidR="00E03B7C" w:rsidRDefault="00000000">
            <w:r>
              <w:t>001</w:t>
            </w:r>
          </w:p>
        </w:tc>
        <w:tc>
          <w:tcPr>
            <w:tcW w:w="0" w:type="auto"/>
          </w:tcPr>
          <w:p w14:paraId="30B8A551" w14:textId="77777777" w:rsidR="00E03B7C" w:rsidRDefault="00000000">
            <w:r>
              <w:t>03/11/2021</w:t>
            </w:r>
          </w:p>
        </w:tc>
        <w:tc>
          <w:tcPr>
            <w:tcW w:w="0" w:type="auto"/>
          </w:tcPr>
          <w:p w14:paraId="36AAD9BC" w14:textId="77777777" w:rsidR="00E03B7C" w:rsidRDefault="00000000">
            <w:r>
              <w:t>Geral</w:t>
            </w:r>
          </w:p>
        </w:tc>
        <w:tc>
          <w:tcPr>
            <w:tcW w:w="0" w:type="auto"/>
          </w:tcPr>
          <w:p w14:paraId="536FDBCF" w14:textId="77777777" w:rsidR="00E03B7C" w:rsidRPr="003D4235" w:rsidRDefault="00000000">
            <w:pPr>
              <w:rPr>
                <w:lang w:val="pt-BR"/>
              </w:rPr>
            </w:pPr>
            <w:r w:rsidRPr="003D4235">
              <w:rPr>
                <w:lang w:val="pt-BR"/>
              </w:rPr>
              <w:t xml:space="preserve">Revisão geral, alteração do </w:t>
            </w:r>
            <w:proofErr w:type="spellStart"/>
            <w:r w:rsidRPr="003D4235">
              <w:rPr>
                <w:lang w:val="pt-BR"/>
              </w:rPr>
              <w:t>template</w:t>
            </w:r>
            <w:proofErr w:type="spellEnd"/>
            <w:r w:rsidRPr="003D4235">
              <w:rPr>
                <w:lang w:val="pt-BR"/>
              </w:rPr>
              <w:t xml:space="preserve"> e revisão do título do documento.</w:t>
            </w:r>
          </w:p>
        </w:tc>
      </w:tr>
      <w:tr w:rsidR="00E03B7C" w:rsidRPr="00263D48" w14:paraId="32FC09F2" w14:textId="77777777">
        <w:tc>
          <w:tcPr>
            <w:tcW w:w="0" w:type="auto"/>
          </w:tcPr>
          <w:p w14:paraId="7C072B5E" w14:textId="77777777" w:rsidR="00E03B7C" w:rsidRDefault="00000000">
            <w:r>
              <w:t>002</w:t>
            </w:r>
          </w:p>
        </w:tc>
        <w:tc>
          <w:tcPr>
            <w:tcW w:w="0" w:type="auto"/>
          </w:tcPr>
          <w:p w14:paraId="3A17AD1C" w14:textId="77777777" w:rsidR="00E03B7C" w:rsidRDefault="00000000">
            <w:r>
              <w:t>03/09/2022</w:t>
            </w:r>
          </w:p>
        </w:tc>
        <w:tc>
          <w:tcPr>
            <w:tcW w:w="0" w:type="auto"/>
          </w:tcPr>
          <w:p w14:paraId="3958DDAB" w14:textId="77777777" w:rsidR="00E03B7C" w:rsidRDefault="00000000">
            <w:r>
              <w:t>Geral</w:t>
            </w:r>
          </w:p>
        </w:tc>
        <w:tc>
          <w:tcPr>
            <w:tcW w:w="0" w:type="auto"/>
          </w:tcPr>
          <w:p w14:paraId="213CC270" w14:textId="77777777" w:rsidR="00E03B7C" w:rsidRPr="003D4235" w:rsidRDefault="00000000">
            <w:pPr>
              <w:rPr>
                <w:lang w:val="pt-BR"/>
              </w:rPr>
            </w:pPr>
            <w:r w:rsidRPr="003D4235">
              <w:rPr>
                <w:lang w:val="pt-BR"/>
              </w:rPr>
              <w:t>Ajuste na formatação geral do documento.</w:t>
            </w:r>
          </w:p>
        </w:tc>
      </w:tr>
      <w:tr w:rsidR="00E03B7C" w:rsidRPr="00263D48" w14:paraId="3D66B143" w14:textId="77777777">
        <w:tc>
          <w:tcPr>
            <w:tcW w:w="0" w:type="auto"/>
          </w:tcPr>
          <w:p w14:paraId="0A1658CB" w14:textId="77777777" w:rsidR="00E03B7C" w:rsidRDefault="00000000">
            <w:r>
              <w:t>003</w:t>
            </w:r>
          </w:p>
        </w:tc>
        <w:tc>
          <w:tcPr>
            <w:tcW w:w="0" w:type="auto"/>
          </w:tcPr>
          <w:p w14:paraId="165908FD" w14:textId="77777777" w:rsidR="00E03B7C" w:rsidRDefault="00000000">
            <w:r>
              <w:t>02/08/2024</w:t>
            </w:r>
          </w:p>
        </w:tc>
        <w:tc>
          <w:tcPr>
            <w:tcW w:w="0" w:type="auto"/>
          </w:tcPr>
          <w:p w14:paraId="70BA8FF3" w14:textId="77777777" w:rsidR="00E03B7C" w:rsidRDefault="00000000">
            <w:r>
              <w:t>2</w:t>
            </w:r>
          </w:p>
        </w:tc>
        <w:tc>
          <w:tcPr>
            <w:tcW w:w="0" w:type="auto"/>
          </w:tcPr>
          <w:p w14:paraId="40314667" w14:textId="77777777" w:rsidR="00E03B7C" w:rsidRPr="003D4235" w:rsidRDefault="00000000">
            <w:pPr>
              <w:rPr>
                <w:lang w:val="pt-BR"/>
              </w:rPr>
            </w:pPr>
            <w:r w:rsidRPr="003D4235">
              <w:rPr>
                <w:lang w:val="pt-BR"/>
              </w:rPr>
              <w:t>Realizado a correção dos itens dispostos.</w:t>
            </w:r>
          </w:p>
        </w:tc>
      </w:tr>
      <w:tr w:rsidR="00E03B7C" w:rsidRPr="00263D48" w14:paraId="54EF2C97" w14:textId="77777777">
        <w:tc>
          <w:tcPr>
            <w:tcW w:w="0" w:type="auto"/>
          </w:tcPr>
          <w:p w14:paraId="27AB3AFF" w14:textId="77777777" w:rsidR="00E03B7C" w:rsidRDefault="00000000">
            <w:r>
              <w:t>003</w:t>
            </w:r>
          </w:p>
        </w:tc>
        <w:tc>
          <w:tcPr>
            <w:tcW w:w="0" w:type="auto"/>
          </w:tcPr>
          <w:p w14:paraId="6F031270" w14:textId="77777777" w:rsidR="00E03B7C" w:rsidRDefault="00000000">
            <w:r>
              <w:t>02/08/2024</w:t>
            </w:r>
          </w:p>
        </w:tc>
        <w:tc>
          <w:tcPr>
            <w:tcW w:w="0" w:type="auto"/>
          </w:tcPr>
          <w:p w14:paraId="63E74FAB" w14:textId="77777777" w:rsidR="00E03B7C" w:rsidRDefault="00000000">
            <w:r>
              <w:t>3</w:t>
            </w:r>
          </w:p>
        </w:tc>
        <w:tc>
          <w:tcPr>
            <w:tcW w:w="0" w:type="auto"/>
          </w:tcPr>
          <w:p w14:paraId="3BE82C10" w14:textId="77777777" w:rsidR="00E03B7C" w:rsidRPr="003D4235" w:rsidRDefault="00000000">
            <w:pPr>
              <w:rPr>
                <w:lang w:val="pt-BR"/>
              </w:rPr>
            </w:pPr>
            <w:r w:rsidRPr="003D4235">
              <w:rPr>
                <w:lang w:val="pt-BR"/>
              </w:rPr>
              <w:t>Realizado a correção dos itens dispostos.</w:t>
            </w:r>
          </w:p>
        </w:tc>
      </w:tr>
      <w:tr w:rsidR="00E03B7C" w14:paraId="48DC4A6A" w14:textId="77777777">
        <w:tc>
          <w:tcPr>
            <w:tcW w:w="0" w:type="auto"/>
          </w:tcPr>
          <w:p w14:paraId="768E8155" w14:textId="77777777" w:rsidR="00E03B7C" w:rsidRDefault="00000000">
            <w:r>
              <w:t>003</w:t>
            </w:r>
          </w:p>
        </w:tc>
        <w:tc>
          <w:tcPr>
            <w:tcW w:w="0" w:type="auto"/>
          </w:tcPr>
          <w:p w14:paraId="540489F9" w14:textId="77777777" w:rsidR="00E03B7C" w:rsidRDefault="00000000">
            <w:r>
              <w:t>02/08/2024</w:t>
            </w:r>
          </w:p>
        </w:tc>
        <w:tc>
          <w:tcPr>
            <w:tcW w:w="0" w:type="auto"/>
          </w:tcPr>
          <w:p w14:paraId="4D2DE51B" w14:textId="77777777" w:rsidR="00E03B7C" w:rsidRDefault="00000000">
            <w:r>
              <w:t>4</w:t>
            </w:r>
          </w:p>
        </w:tc>
        <w:tc>
          <w:tcPr>
            <w:tcW w:w="0" w:type="auto"/>
          </w:tcPr>
          <w:p w14:paraId="74BB19DE" w14:textId="77777777" w:rsidR="00E03B7C" w:rsidRDefault="00000000">
            <w:r>
              <w:t>Reformulado informações vigentes.</w:t>
            </w:r>
          </w:p>
        </w:tc>
      </w:tr>
      <w:tr w:rsidR="00E03B7C" w14:paraId="53DA3C9E" w14:textId="77777777">
        <w:tc>
          <w:tcPr>
            <w:tcW w:w="0" w:type="auto"/>
          </w:tcPr>
          <w:p w14:paraId="461FAC95" w14:textId="77777777" w:rsidR="00E03B7C" w:rsidRDefault="00000000">
            <w:r>
              <w:t>003</w:t>
            </w:r>
          </w:p>
        </w:tc>
        <w:tc>
          <w:tcPr>
            <w:tcW w:w="0" w:type="auto"/>
          </w:tcPr>
          <w:p w14:paraId="482CB56F" w14:textId="77777777" w:rsidR="00E03B7C" w:rsidRDefault="00000000">
            <w:r>
              <w:t>02/08/2024</w:t>
            </w:r>
          </w:p>
        </w:tc>
        <w:tc>
          <w:tcPr>
            <w:tcW w:w="0" w:type="auto"/>
          </w:tcPr>
          <w:p w14:paraId="76392CFA" w14:textId="77777777" w:rsidR="00E03B7C" w:rsidRDefault="00000000">
            <w:r>
              <w:t>6</w:t>
            </w:r>
          </w:p>
        </w:tc>
        <w:tc>
          <w:tcPr>
            <w:tcW w:w="0" w:type="auto"/>
          </w:tcPr>
          <w:p w14:paraId="0A7F61DE" w14:textId="459A8B5A" w:rsidR="00001F06" w:rsidRDefault="00000000">
            <w:proofErr w:type="spellStart"/>
            <w:r>
              <w:t>Adicionado</w:t>
            </w:r>
            <w:proofErr w:type="spellEnd"/>
            <w:r>
              <w:t xml:space="preserve"> </w:t>
            </w:r>
            <w:proofErr w:type="spellStart"/>
            <w:r>
              <w:t>documentos</w:t>
            </w:r>
            <w:proofErr w:type="spellEnd"/>
            <w:r>
              <w:t xml:space="preserve"> de </w:t>
            </w:r>
            <w:proofErr w:type="spellStart"/>
            <w:r>
              <w:t>referência</w:t>
            </w:r>
            <w:proofErr w:type="spellEnd"/>
            <w:r>
              <w:t>.</w:t>
            </w:r>
          </w:p>
        </w:tc>
      </w:tr>
      <w:tr w:rsidR="00001F06" w:rsidRPr="00263D48" w14:paraId="1F5EE1ED" w14:textId="77777777">
        <w:tc>
          <w:tcPr>
            <w:tcW w:w="0" w:type="auto"/>
          </w:tcPr>
          <w:p w14:paraId="6C30352B" w14:textId="0292D139" w:rsidR="00001F06" w:rsidRDefault="00001F06">
            <w:r>
              <w:t>004</w:t>
            </w:r>
          </w:p>
        </w:tc>
        <w:tc>
          <w:tcPr>
            <w:tcW w:w="0" w:type="auto"/>
          </w:tcPr>
          <w:p w14:paraId="1074B2E7" w14:textId="2C95D0AC" w:rsidR="00001F06" w:rsidRDefault="00001F06">
            <w:r>
              <w:t>22/05/2025</w:t>
            </w:r>
          </w:p>
        </w:tc>
        <w:tc>
          <w:tcPr>
            <w:tcW w:w="0" w:type="auto"/>
          </w:tcPr>
          <w:p w14:paraId="67FFFA31" w14:textId="5E5FC293" w:rsidR="00001F06" w:rsidRDefault="00001F06">
            <w:r>
              <w:t>6</w:t>
            </w:r>
          </w:p>
        </w:tc>
        <w:tc>
          <w:tcPr>
            <w:tcW w:w="0" w:type="auto"/>
          </w:tcPr>
          <w:p w14:paraId="622E256E" w14:textId="1C6BA9DF" w:rsidR="00001F06" w:rsidRPr="00001F06" w:rsidRDefault="00001F06">
            <w:pPr>
              <w:rPr>
                <w:lang w:val="pt-BR"/>
              </w:rPr>
            </w:pPr>
            <w:r w:rsidRPr="00001F06">
              <w:rPr>
                <w:lang w:val="pt-BR"/>
              </w:rPr>
              <w:t xml:space="preserve">Corrigido número </w:t>
            </w:r>
            <w:proofErr w:type="spellStart"/>
            <w:r>
              <w:rPr>
                <w:lang w:val="pt-BR"/>
              </w:rPr>
              <w:t>GreenDocs</w:t>
            </w:r>
            <w:proofErr w:type="spellEnd"/>
            <w:r>
              <w:rPr>
                <w:lang w:val="pt-BR"/>
              </w:rPr>
              <w:t xml:space="preserve"> </w:t>
            </w:r>
            <w:r w:rsidRPr="00001F06">
              <w:rPr>
                <w:lang w:val="pt-BR"/>
              </w:rPr>
              <w:t>dos documentos d</w:t>
            </w:r>
            <w:r>
              <w:rPr>
                <w:lang w:val="pt-BR"/>
              </w:rPr>
              <w:t xml:space="preserve">e referência. </w:t>
            </w:r>
          </w:p>
        </w:tc>
      </w:tr>
      <w:tr w:rsidR="00001F06" w:rsidRPr="00263D48" w14:paraId="43D3029D" w14:textId="77777777">
        <w:tc>
          <w:tcPr>
            <w:tcW w:w="0" w:type="auto"/>
          </w:tcPr>
          <w:p w14:paraId="0F0928ED" w14:textId="1433090D" w:rsidR="00001F06" w:rsidRDefault="00001F06" w:rsidP="00001F06">
            <w:r>
              <w:t>004</w:t>
            </w:r>
          </w:p>
        </w:tc>
        <w:tc>
          <w:tcPr>
            <w:tcW w:w="0" w:type="auto"/>
          </w:tcPr>
          <w:p w14:paraId="6D73BA2D" w14:textId="04EEF5FE" w:rsidR="00001F06" w:rsidRDefault="00001F06" w:rsidP="00001F06">
            <w:r>
              <w:t>22/05/2025</w:t>
            </w:r>
          </w:p>
        </w:tc>
        <w:tc>
          <w:tcPr>
            <w:tcW w:w="0" w:type="auto"/>
          </w:tcPr>
          <w:p w14:paraId="0BBA4564" w14:textId="2FB83719" w:rsidR="00001F06" w:rsidRDefault="00001F06" w:rsidP="00001F06">
            <w:r>
              <w:t>5.2</w:t>
            </w:r>
          </w:p>
        </w:tc>
        <w:tc>
          <w:tcPr>
            <w:tcW w:w="0" w:type="auto"/>
          </w:tcPr>
          <w:p w14:paraId="0404B651" w14:textId="31908786" w:rsidR="00001F06" w:rsidRPr="00A11F51" w:rsidRDefault="00A11F51" w:rsidP="00001F06">
            <w:pPr>
              <w:rPr>
                <w:lang w:val="pt-BR"/>
              </w:rPr>
            </w:pPr>
            <w:r>
              <w:rPr>
                <w:lang w:val="pt-BR"/>
              </w:rPr>
              <w:t>Incluído procedimento de coleta das amostras.</w:t>
            </w:r>
          </w:p>
        </w:tc>
      </w:tr>
      <w:tr w:rsidR="00A11F51" w:rsidRPr="00263D48" w14:paraId="6E22C9DA" w14:textId="77777777">
        <w:tc>
          <w:tcPr>
            <w:tcW w:w="0" w:type="auto"/>
          </w:tcPr>
          <w:p w14:paraId="762B18D9" w14:textId="4F9A5D15" w:rsidR="00A11F51" w:rsidRDefault="00A11F51" w:rsidP="00A11F51">
            <w:r>
              <w:t>004</w:t>
            </w:r>
          </w:p>
        </w:tc>
        <w:tc>
          <w:tcPr>
            <w:tcW w:w="0" w:type="auto"/>
          </w:tcPr>
          <w:p w14:paraId="6E653564" w14:textId="227AC95B" w:rsidR="00A11F51" w:rsidRDefault="00A11F51" w:rsidP="00A11F51">
            <w:r>
              <w:t>22/05/2025</w:t>
            </w:r>
          </w:p>
        </w:tc>
        <w:tc>
          <w:tcPr>
            <w:tcW w:w="0" w:type="auto"/>
          </w:tcPr>
          <w:p w14:paraId="3BBE2135" w14:textId="2DA1F6BE" w:rsidR="00A11F51" w:rsidRDefault="00A11F51" w:rsidP="00A11F51">
            <w:r>
              <w:t>5.3</w:t>
            </w:r>
          </w:p>
        </w:tc>
        <w:tc>
          <w:tcPr>
            <w:tcW w:w="0" w:type="auto"/>
          </w:tcPr>
          <w:p w14:paraId="080CCD0B" w14:textId="193F422C" w:rsidR="00A11F51" w:rsidRPr="00A11F51" w:rsidRDefault="00A11F51" w:rsidP="00A11F51">
            <w:pPr>
              <w:rPr>
                <w:lang w:val="pt-BR"/>
              </w:rPr>
            </w:pPr>
            <w:r w:rsidRPr="00A11F51">
              <w:rPr>
                <w:lang w:val="pt-BR"/>
              </w:rPr>
              <w:t>As responsabilidades dos operadores e do fornecedor foram claramente definidas.</w:t>
            </w:r>
          </w:p>
        </w:tc>
      </w:tr>
    </w:tbl>
    <w:p w14:paraId="7654515C" w14:textId="77777777" w:rsidR="00BD5582" w:rsidRDefault="00BD5582" w:rsidP="00B26853">
      <w:pPr>
        <w:rPr>
          <w:lang w:val="pt-BR"/>
        </w:rPr>
      </w:pPr>
    </w:p>
    <w:p w14:paraId="1BC24011" w14:textId="77777777" w:rsidR="00F87A4C" w:rsidRDefault="00F87A4C" w:rsidP="00B26853">
      <w:pPr>
        <w:rPr>
          <w:lang w:val="pt-BR"/>
        </w:rPr>
      </w:pPr>
    </w:p>
    <w:p w14:paraId="06209995" w14:textId="77777777" w:rsidR="00F87A4C" w:rsidRDefault="00F87A4C" w:rsidP="00B26853">
      <w:pPr>
        <w:rPr>
          <w:lang w:val="pt-BR"/>
        </w:rPr>
      </w:pPr>
    </w:p>
    <w:p w14:paraId="2BB08E98" w14:textId="77777777" w:rsidR="00F87A4C" w:rsidRDefault="00F87A4C" w:rsidP="00B26853">
      <w:pPr>
        <w:rPr>
          <w:lang w:val="pt-BR"/>
        </w:rPr>
      </w:pPr>
    </w:p>
    <w:p w14:paraId="2F5B302A" w14:textId="77777777" w:rsidR="00B029FD" w:rsidRDefault="00B029FD" w:rsidP="00B26853">
      <w:pPr>
        <w:rPr>
          <w:lang w:val="pt-BR"/>
        </w:rPr>
      </w:pPr>
    </w:p>
    <w:p w14:paraId="58539805" w14:textId="77777777" w:rsidR="009824C8" w:rsidRDefault="00000000">
      <w:pPr>
        <w:spacing w:line="300" w:lineRule="auto"/>
        <w:rPr>
          <w:lang w:val="pt-BR"/>
        </w:rPr>
      </w:pPr>
      <w:r>
        <w:rPr>
          <w:lang w:val="pt-BR"/>
        </w:rPr>
        <w:br w:type="page"/>
      </w:r>
    </w:p>
    <w:sdt>
      <w:sdtPr>
        <w:rPr>
          <w:rFonts w:ascii="Arial" w:eastAsia="Times New Roman" w:hAnsi="Arial" w:cs="Times New Roman"/>
          <w:b w:val="0"/>
          <w:bCs w:val="0"/>
          <w:color w:val="auto"/>
          <w:sz w:val="20"/>
          <w:szCs w:val="24"/>
          <w:lang w:val="pt-BR" w:eastAsia="de-DE"/>
        </w:rPr>
        <w:id w:val="-1102878434"/>
        <w:docPartObj>
          <w:docPartGallery w:val="Table of Contents"/>
          <w:docPartUnique/>
        </w:docPartObj>
      </w:sdtPr>
      <w:sdtEndPr>
        <w:rPr>
          <w:lang w:val="de-DE"/>
        </w:rPr>
      </w:sdtEndPr>
      <w:sdtContent>
        <w:p w14:paraId="19FBCCB6" w14:textId="77777777" w:rsidR="00373F8C" w:rsidRDefault="00373F8C">
          <w:pPr>
            <w:pStyle w:val="CabealhodoSumrio"/>
          </w:pPr>
        </w:p>
        <w:p w14:paraId="6BE9343C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3197715" w:history="1">
            <w:r w:rsidRPr="00894EEC">
              <w:rPr>
                <w:rStyle w:val="Hyperlink"/>
                <w:lang w:val="pt-BR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  <w:lang w:val="pt-BR"/>
              </w:rPr>
              <w:t>Objetivos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85E4FE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16" w:history="1">
            <w:r w:rsidRPr="00894EEC">
              <w:rPr>
                <w:rStyle w:val="Hyperlink"/>
                <w:lang w:val="pt-BR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  <w:lang w:val="pt-BR"/>
              </w:rPr>
              <w:t>Definições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7AEE692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17" w:history="1">
            <w:r w:rsidRPr="00894EEC">
              <w:rPr>
                <w:rStyle w:val="Hyperlink"/>
                <w:lang w:val="pt-BR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  <w:lang w:val="pt-BR"/>
              </w:rPr>
              <w:t>Responsabilidades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BD06A72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18" w:history="1">
            <w:r w:rsidRPr="00894EEC">
              <w:rPr>
                <w:rStyle w:val="Hyperlink"/>
                <w:lang w:val="pt-BR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  <w:lang w:val="pt-BR"/>
              </w:rPr>
              <w:t>Aplicação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5907779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19" w:history="1">
            <w:r w:rsidRPr="00894EEC">
              <w:rPr>
                <w:rStyle w:val="Hyperlink"/>
                <w:lang w:val="pt-BR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  <w:lang w:val="pt-BR"/>
              </w:rPr>
              <w:t>Descrição da Atividade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244318D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20" w:history="1">
            <w:r w:rsidRPr="00894EEC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</w:rPr>
              <w:t>Documentos de Referência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D2DCAD6" w14:textId="77777777" w:rsidR="00ED58AE" w:rsidRDefault="00000000">
          <w:pPr>
            <w:pStyle w:val="Sumrio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163197721" w:history="1">
            <w:r w:rsidRPr="00894EEC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props3d w14:extrusionH="0" w14:contourW="0" w14:prstMaterial="warmMatte"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894EEC">
              <w:rPr>
                <w:rStyle w:val="Hyperlink"/>
              </w:rPr>
              <w:t>Anexo Interno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_Toc163197721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0CB3AB4" w14:textId="77777777" w:rsidR="00373F8C" w:rsidRDefault="00000000">
          <w:r>
            <w:rPr>
              <w:b/>
              <w:bCs/>
            </w:rPr>
            <w:fldChar w:fldCharType="end"/>
          </w:r>
        </w:p>
      </w:sdtContent>
    </w:sdt>
    <w:p w14:paraId="0F97BF65" w14:textId="77777777" w:rsidR="00B26853" w:rsidRPr="00B75885" w:rsidRDefault="00B26853" w:rsidP="00B26853">
      <w:pPr>
        <w:tabs>
          <w:tab w:val="right" w:leader="dot" w:pos="9900"/>
        </w:tabs>
        <w:ind w:left="770" w:hanging="770"/>
        <w:rPr>
          <w:rFonts w:cs="Arial"/>
          <w:szCs w:val="22"/>
          <w:lang w:val="pt-BR"/>
        </w:rPr>
      </w:pPr>
    </w:p>
    <w:p w14:paraId="4B963B6A" w14:textId="77777777" w:rsidR="00B26853" w:rsidRPr="00B75885" w:rsidRDefault="00B26853" w:rsidP="00B26853">
      <w:pPr>
        <w:rPr>
          <w:rFonts w:cs="Arial"/>
          <w:szCs w:val="22"/>
          <w:lang w:val="pt-BR"/>
        </w:rPr>
      </w:pPr>
    </w:p>
    <w:p w14:paraId="5D723FEA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030AD378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515F65CE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53D1670E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236B5F0D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692A3CD4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146C7952" w14:textId="77777777" w:rsidR="0058223D" w:rsidRPr="00B75885" w:rsidRDefault="0058223D" w:rsidP="00B26853">
      <w:pPr>
        <w:rPr>
          <w:rFonts w:cs="Arial"/>
          <w:szCs w:val="22"/>
          <w:lang w:val="pt-BR"/>
        </w:rPr>
      </w:pPr>
    </w:p>
    <w:p w14:paraId="2076EC46" w14:textId="77777777" w:rsidR="00B63DC4" w:rsidRPr="00B75885" w:rsidRDefault="00000000" w:rsidP="00B26853">
      <w:pPr>
        <w:rPr>
          <w:rFonts w:cs="Arial"/>
          <w:szCs w:val="22"/>
          <w:lang w:val="pt-BR"/>
        </w:rPr>
      </w:pPr>
      <w:r w:rsidRPr="00B75885">
        <w:rPr>
          <w:rFonts w:cs="Arial"/>
          <w:szCs w:val="22"/>
          <w:lang w:val="pt-BR"/>
        </w:rPr>
        <w:br w:type="page"/>
      </w:r>
    </w:p>
    <w:p w14:paraId="0D52F6B9" w14:textId="77777777" w:rsidR="00297C9B" w:rsidRPr="00B75885" w:rsidRDefault="00297C9B" w:rsidP="00B26853">
      <w:pPr>
        <w:rPr>
          <w:rFonts w:cs="Arial"/>
          <w:szCs w:val="22"/>
          <w:lang w:val="pt-BR"/>
        </w:rPr>
        <w:sectPr w:rsidR="00297C9B" w:rsidRPr="00B75885" w:rsidSect="00E4286C">
          <w:headerReference w:type="first" r:id="rId17"/>
          <w:pgSz w:w="11906" w:h="16838" w:code="9"/>
          <w:pgMar w:top="1701" w:right="1038" w:bottom="765" w:left="1038" w:header="1020" w:footer="777" w:gutter="0"/>
          <w:cols w:space="708"/>
          <w:titlePg/>
          <w:docGrid w:linePitch="360"/>
        </w:sectPr>
      </w:pPr>
    </w:p>
    <w:p w14:paraId="42CFE103" w14:textId="77777777" w:rsidR="005269BE" w:rsidRDefault="00000000" w:rsidP="000C206F">
      <w:pPr>
        <w:pStyle w:val="Ttulo1"/>
        <w:spacing w:before="0"/>
        <w:ind w:left="680" w:hanging="510"/>
        <w:rPr>
          <w:lang w:val="pt-BR"/>
        </w:rPr>
      </w:pPr>
      <w:bookmarkStart w:id="0" w:name="_Toc111208966"/>
      <w:bookmarkStart w:id="1" w:name="_Toc163197715"/>
      <w:r w:rsidRPr="00B75885">
        <w:rPr>
          <w:lang w:val="pt-BR"/>
        </w:rPr>
        <w:lastRenderedPageBreak/>
        <w:t>O</w:t>
      </w:r>
      <w:r w:rsidR="0067324A" w:rsidRPr="00B75885">
        <w:rPr>
          <w:lang w:val="pt-BR"/>
        </w:rPr>
        <w:t>bjetivos</w:t>
      </w:r>
      <w:bookmarkEnd w:id="0"/>
      <w:bookmarkEnd w:id="1"/>
    </w:p>
    <w:p w14:paraId="3BF806B5" w14:textId="6F13848B" w:rsidR="00E05144" w:rsidRPr="003D4235" w:rsidRDefault="00000000" w:rsidP="000C206F">
      <w:pPr>
        <w:spacing w:after="120"/>
        <w:ind w:left="680"/>
        <w:rPr>
          <w:lang w:val="pt-BR"/>
        </w:rPr>
      </w:pPr>
      <w:bookmarkStart w:id="2" w:name="Objetivo1"/>
      <w:bookmarkEnd w:id="2"/>
      <w:r w:rsidRPr="003D4235">
        <w:rPr>
          <w:color w:val="000000"/>
          <w:lang w:val="pt-BR"/>
        </w:rPr>
        <w:t xml:space="preserve">O presente procedimento tem por objetivo instruir os operadores quanto ao procedimento operação do sistema de sulfato de alumínio abordando o descarregamento, </w:t>
      </w:r>
      <w:r w:rsidR="003D4235" w:rsidRPr="003D4235">
        <w:rPr>
          <w:color w:val="000000"/>
          <w:lang w:val="pt-BR"/>
        </w:rPr>
        <w:t>c</w:t>
      </w:r>
      <w:r w:rsidR="003D4235">
        <w:rPr>
          <w:color w:val="000000"/>
          <w:lang w:val="pt-BR"/>
        </w:rPr>
        <w:t xml:space="preserve">oleta </w:t>
      </w:r>
      <w:r w:rsidRPr="003D4235">
        <w:rPr>
          <w:color w:val="000000"/>
          <w:lang w:val="pt-BR"/>
        </w:rPr>
        <w:t>e atuação mediante a vazamentos na planta de tratamento de efluentes (ETE).</w:t>
      </w:r>
    </w:p>
    <w:p w14:paraId="352626B2" w14:textId="77777777" w:rsidR="00E05144" w:rsidRPr="00E05144" w:rsidRDefault="00E05144" w:rsidP="000C206F">
      <w:pPr>
        <w:spacing w:after="120"/>
        <w:ind w:left="680"/>
        <w:rPr>
          <w:lang w:val="pt-BR"/>
        </w:rPr>
      </w:pPr>
    </w:p>
    <w:p w14:paraId="13A74572" w14:textId="77777777" w:rsidR="005269BE" w:rsidRPr="00B75885" w:rsidRDefault="00000000" w:rsidP="000C206F">
      <w:pPr>
        <w:pStyle w:val="Ttulo1"/>
        <w:spacing w:before="0"/>
        <w:ind w:left="680" w:hanging="510"/>
        <w:rPr>
          <w:lang w:val="pt-BR"/>
        </w:rPr>
      </w:pPr>
      <w:bookmarkStart w:id="3" w:name="_Toc111208967"/>
      <w:bookmarkStart w:id="4" w:name="_Toc163197716"/>
      <w:r w:rsidRPr="00B75885">
        <w:rPr>
          <w:lang w:val="pt-BR"/>
        </w:rPr>
        <w:t>Definições</w:t>
      </w:r>
      <w:bookmarkEnd w:id="3"/>
      <w:bookmarkEnd w:id="4"/>
    </w:p>
    <w:p w14:paraId="131FE488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bookmarkStart w:id="5" w:name="Definicoes2"/>
      <w:bookmarkEnd w:id="5"/>
      <w:r w:rsidRPr="00B75885">
        <w:t xml:space="preserve">a) </w:t>
      </w:r>
      <w:r w:rsidRPr="00B75885">
        <w:rPr>
          <w:b/>
          <w:bCs/>
        </w:rPr>
        <w:t xml:space="preserve">EPI: </w:t>
      </w:r>
      <w:r w:rsidRPr="00B75885">
        <w:t>Equipamento de proteção individual é todo dispositivo ou produto de uso individual utilizado pelo trabalhador destinado à proteção dos riscos suscetíveis de ameaçar a segurança e saúde no trabalho, contendo o respectivo CA – Certificado de Aprovação emitido pelo MTE Ministério de trabalho e emprego;</w:t>
      </w:r>
    </w:p>
    <w:p w14:paraId="498EFF23" w14:textId="526511C8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b) </w:t>
      </w:r>
      <w:r w:rsidRPr="00B75885">
        <w:rPr>
          <w:b/>
          <w:bCs/>
        </w:rPr>
        <w:t>P</w:t>
      </w:r>
      <w:r w:rsidR="003D4235">
        <w:rPr>
          <w:b/>
          <w:bCs/>
        </w:rPr>
        <w:t>A</w:t>
      </w:r>
      <w:r w:rsidRPr="00B75885">
        <w:rPr>
          <w:b/>
          <w:bCs/>
        </w:rPr>
        <w:t>E:</w:t>
      </w:r>
      <w:r w:rsidRPr="00B75885">
        <w:t xml:space="preserve"> P</w:t>
      </w:r>
      <w:r w:rsidR="003D4235">
        <w:t>lano</w:t>
      </w:r>
      <w:r w:rsidRPr="00B75885">
        <w:t xml:space="preserve"> de </w:t>
      </w:r>
      <w:r w:rsidR="003D4235">
        <w:t>Atendimento a</w:t>
      </w:r>
      <w:r w:rsidRPr="00B75885">
        <w:t xml:space="preserve"> Emergências, programa destinado a manter a empresa e colaboradores informados e treinados acerca de atendimento e resposta a situações tidas como emergências;</w:t>
      </w:r>
    </w:p>
    <w:p w14:paraId="0DDEB15E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c) </w:t>
      </w:r>
      <w:r w:rsidRPr="00B75885">
        <w:rPr>
          <w:b/>
          <w:bCs/>
        </w:rPr>
        <w:t>Emergência:</w:t>
      </w:r>
      <w:r w:rsidRPr="00B75885">
        <w:t xml:space="preserve"> Evento inesperado e indesejável, ocorrido devido a falhas de equipamentos, processo, fenômenos naturais;</w:t>
      </w:r>
    </w:p>
    <w:p w14:paraId="334719D9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d) </w:t>
      </w:r>
      <w:r w:rsidRPr="00B75885">
        <w:rPr>
          <w:b/>
          <w:bCs/>
        </w:rPr>
        <w:t>Acidente:</w:t>
      </w:r>
      <w:r w:rsidRPr="00B75885">
        <w:t xml:space="preserve"> Evento inesperado e indesejável que causa danos pessoais, materiais, danos financeiros e que ocorre de modo não intencional;</w:t>
      </w:r>
    </w:p>
    <w:p w14:paraId="49B7643C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e) </w:t>
      </w:r>
      <w:r w:rsidRPr="00B75885">
        <w:rPr>
          <w:b/>
          <w:bCs/>
        </w:rPr>
        <w:t>LAIA</w:t>
      </w:r>
      <w:r w:rsidRPr="00B75885">
        <w:t>: Levantamento de Aspectos e Impactos Ambientais;</w:t>
      </w:r>
    </w:p>
    <w:p w14:paraId="1B8D39CD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f) </w:t>
      </w:r>
      <w:r w:rsidRPr="00B75885">
        <w:rPr>
          <w:b/>
          <w:bCs/>
        </w:rPr>
        <w:t>PGMA</w:t>
      </w:r>
      <w:r w:rsidRPr="00B75885">
        <w:t>: Plano de Gestão de Monitoramento Ambiental;</w:t>
      </w:r>
    </w:p>
    <w:p w14:paraId="13EF2572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g) </w:t>
      </w:r>
      <w:r w:rsidRPr="00B75885">
        <w:rPr>
          <w:b/>
          <w:bCs/>
        </w:rPr>
        <w:t>CAE</w:t>
      </w:r>
      <w:r w:rsidRPr="00B75885">
        <w:t>: Captação, Adução e Emissário;</w:t>
      </w:r>
    </w:p>
    <w:p w14:paraId="587C5430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h) </w:t>
      </w:r>
      <w:r w:rsidRPr="00B75885">
        <w:rPr>
          <w:b/>
          <w:bCs/>
        </w:rPr>
        <w:t>ETA</w:t>
      </w:r>
      <w:r w:rsidRPr="00B75885">
        <w:t>: Estação de Tratamento de Água;</w:t>
      </w:r>
    </w:p>
    <w:p w14:paraId="34B6A41C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i) </w:t>
      </w:r>
      <w:r w:rsidRPr="00B75885">
        <w:rPr>
          <w:b/>
          <w:bCs/>
        </w:rPr>
        <w:t>ETAC</w:t>
      </w:r>
      <w:r w:rsidRPr="00B75885">
        <w:t>: Estação de Tratamento de Água para Caldeira;</w:t>
      </w:r>
    </w:p>
    <w:p w14:paraId="5DC28483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j) </w:t>
      </w:r>
      <w:r w:rsidRPr="00B75885">
        <w:rPr>
          <w:b/>
          <w:bCs/>
        </w:rPr>
        <w:t>ETE</w:t>
      </w:r>
      <w:r w:rsidRPr="00B75885">
        <w:t>: Estação de Tratamento de Efluentes;</w:t>
      </w:r>
    </w:p>
    <w:p w14:paraId="0A62743A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k) </w:t>
      </w:r>
      <w:r w:rsidRPr="00B75885">
        <w:rPr>
          <w:b/>
          <w:bCs/>
        </w:rPr>
        <w:t>WCT</w:t>
      </w:r>
      <w:r w:rsidRPr="00B75885">
        <w:t>: Água Industrial</w:t>
      </w:r>
      <w:r w:rsidRPr="00B75885">
        <w:rPr>
          <w:i/>
          <w:iCs/>
        </w:rPr>
        <w:t>;</w:t>
      </w:r>
    </w:p>
    <w:p w14:paraId="7E11985A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l)</w:t>
      </w:r>
      <w:r w:rsidRPr="00B75885">
        <w:rPr>
          <w:b/>
          <w:bCs/>
        </w:rPr>
        <w:t xml:space="preserve"> WPO:</w:t>
      </w:r>
      <w:r w:rsidRPr="00B75885">
        <w:t xml:space="preserve"> Água Potável;</w:t>
      </w:r>
    </w:p>
    <w:p w14:paraId="040EB93F" w14:textId="77777777" w:rsidR="005B0429" w:rsidRPr="00B75885" w:rsidRDefault="00000000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 xml:space="preserve">m) </w:t>
      </w:r>
      <w:r w:rsidRPr="00B75885">
        <w:rPr>
          <w:b/>
          <w:bCs/>
        </w:rPr>
        <w:t>WSL:</w:t>
      </w:r>
      <w:r w:rsidRPr="00B75885">
        <w:t xml:space="preserve"> Água de Selagem.</w:t>
      </w:r>
    </w:p>
    <w:p w14:paraId="43E565CD" w14:textId="77777777" w:rsidR="005B0429" w:rsidRPr="00B75885" w:rsidRDefault="005B0429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</w:p>
    <w:p w14:paraId="527F40FD" w14:textId="77777777" w:rsidR="005269BE" w:rsidRDefault="00000000" w:rsidP="000C206F">
      <w:pPr>
        <w:pStyle w:val="Ttulo1"/>
        <w:spacing w:before="0"/>
        <w:ind w:left="680" w:hanging="510"/>
        <w:rPr>
          <w:lang w:val="pt-BR"/>
        </w:rPr>
      </w:pPr>
      <w:bookmarkStart w:id="6" w:name="_Toc429427709"/>
      <w:bookmarkStart w:id="7" w:name="_Toc429429538"/>
      <w:bookmarkStart w:id="8" w:name="_Toc429430133"/>
      <w:bookmarkStart w:id="9" w:name="_Toc429430247"/>
      <w:bookmarkStart w:id="10" w:name="_Toc429430503"/>
      <w:bookmarkStart w:id="11" w:name="_Toc429430582"/>
      <w:bookmarkStart w:id="12" w:name="_Toc429430822"/>
      <w:bookmarkStart w:id="13" w:name="_Toc429430868"/>
      <w:bookmarkStart w:id="14" w:name="_Toc429430914"/>
      <w:bookmarkStart w:id="15" w:name="_Toc429480529"/>
      <w:bookmarkStart w:id="16" w:name="_Toc429481510"/>
      <w:bookmarkStart w:id="17" w:name="_Toc111208968"/>
      <w:bookmarkStart w:id="18" w:name="_Toc16319771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75885">
        <w:rPr>
          <w:lang w:val="pt-BR"/>
        </w:rPr>
        <w:t>Responsabilidades</w:t>
      </w:r>
      <w:bookmarkEnd w:id="17"/>
      <w:bookmarkEnd w:id="18"/>
    </w:p>
    <w:p w14:paraId="76ED09BE" w14:textId="03D992A2" w:rsidR="007B5A4C" w:rsidRPr="003D4235" w:rsidRDefault="00000000" w:rsidP="000C206F">
      <w:pPr>
        <w:spacing w:after="120"/>
        <w:ind w:left="680"/>
        <w:rPr>
          <w:lang w:val="pt-BR"/>
        </w:rPr>
      </w:pPr>
      <w:bookmarkStart w:id="19" w:name="Responsabilidades3"/>
      <w:bookmarkEnd w:id="19"/>
      <w:r w:rsidRPr="003D4235">
        <w:rPr>
          <w:lang w:val="pt-BR"/>
        </w:rPr>
        <w:t xml:space="preserve">a) Os operadores devem utilizar os </w:t>
      </w:r>
      <w:proofErr w:type="spellStart"/>
      <w:r w:rsidRPr="003D4235">
        <w:rPr>
          <w:lang w:val="pt-BR"/>
        </w:rPr>
        <w:t>EPI’s</w:t>
      </w:r>
      <w:proofErr w:type="spellEnd"/>
      <w:r w:rsidRPr="003D4235">
        <w:rPr>
          <w:lang w:val="pt-BR"/>
        </w:rPr>
        <w:t xml:space="preserve"> obrigatórios para cada atividade conforme o procedimento </w:t>
      </w:r>
      <w:r w:rsidR="003D4235" w:rsidRPr="00D45666">
        <w:rPr>
          <w:rFonts w:ascii="Verdana" w:hAnsi="Verdana"/>
          <w:sz w:val="18"/>
          <w:szCs w:val="18"/>
          <w:shd w:val="clear" w:color="auto" w:fill="FFFFFF"/>
          <w:lang w:val="pt-BR"/>
        </w:rPr>
        <w:t>6007-1-PR-86-LDC-0003-00</w:t>
      </w:r>
      <w:r w:rsidRPr="003D4235">
        <w:rPr>
          <w:lang w:val="pt-BR"/>
        </w:rPr>
        <w:t xml:space="preserve">, ter conhecimento de todos os procedimentos de segurança pertinentes </w:t>
      </w:r>
      <w:r w:rsidRPr="003D4235">
        <w:rPr>
          <w:lang w:val="pt-BR"/>
        </w:rPr>
        <w:lastRenderedPageBreak/>
        <w:t>às suas atividades, elaborar APR (Análise Preliminar de Risco) sempre que necessário e ninguém está autorizado a agir em descumprimento às normas e procedimentos de segurança do trabalho;</w:t>
      </w:r>
    </w:p>
    <w:p w14:paraId="7E9BA413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b) Os operadores devem ter conhecimento do LAIA da área/atividade e de todas as ações de gerenciamento e de monitoramento previstas no PGMA.</w:t>
      </w:r>
    </w:p>
    <w:p w14:paraId="33F25607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c) Somente colaboradores devidamente qualificados e treinados, poderão executar as atividades constantes neste procedimento;</w:t>
      </w:r>
    </w:p>
    <w:p w14:paraId="72DB1E63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d) Caso seja identificada alguma situação que ofereça uma condição de risco, ou acidente, a atividade deverá ser interrompida e o apoio de outros operadores, coordenação e segurança do trabalho, deve ser solicitado para avaliar a condição encontrada e definir quais as ações a serem tomadas;</w:t>
      </w:r>
    </w:p>
    <w:p w14:paraId="5B299F9E" w14:textId="1D913CFC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e) Caso ocorra alguma emergência, agir conforme P</w:t>
      </w:r>
      <w:r w:rsidR="003D4235">
        <w:rPr>
          <w:lang w:val="pt-BR"/>
        </w:rPr>
        <w:t>A</w:t>
      </w:r>
      <w:r w:rsidRPr="003D4235">
        <w:rPr>
          <w:lang w:val="pt-BR"/>
        </w:rPr>
        <w:t>E (P</w:t>
      </w:r>
      <w:r w:rsidR="003D4235">
        <w:rPr>
          <w:lang w:val="pt-BR"/>
        </w:rPr>
        <w:t>lano de Atendimento a</w:t>
      </w:r>
      <w:r w:rsidRPr="003D4235">
        <w:rPr>
          <w:lang w:val="pt-BR"/>
        </w:rPr>
        <w:t xml:space="preserve"> Emergência) que visa manter a empresa e colaboradores informados e treinados acerca de atendimento e resposta a situações tidas como emergências;</w:t>
      </w:r>
    </w:p>
    <w:p w14:paraId="66DD60B7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f) Antes da utilização de qualquer ferramenta de trabalho, deve se realizar inspeção da ferramenta e equipamentos de trabalho identificando possíveis avarias que impossibilite seu uso;</w:t>
      </w:r>
    </w:p>
    <w:p w14:paraId="55D43109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g) Operador de Painel é responsável pelo monitoramento e controle das operações pelo DCS de Águas, assegurando que os processos se mantenham operacionalizáveis, seguindo padrões de qualidade, meio ambiente, segurança e custos pré-estabelecidos pela empresa;</w:t>
      </w:r>
    </w:p>
    <w:p w14:paraId="4869F6F8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h) Operador de Área é responsável por assegurar através de inspeções, o funcionamento correto de equipamentos e solicitar reparos quando necessário, participar e assegurar que os procedimentos, normas, sistema de qualidade e meio ambiente sejam atendidos, efetuar manobras, e efetuar limpeza nas áreas de atuação e em outras áreas quando solicitado.</w:t>
      </w:r>
    </w:p>
    <w:p w14:paraId="243453A0" w14:textId="77777777" w:rsidR="007B5A4C" w:rsidRPr="007B5A4C" w:rsidRDefault="007B5A4C" w:rsidP="000C206F">
      <w:pPr>
        <w:spacing w:after="120"/>
        <w:ind w:left="680"/>
        <w:rPr>
          <w:lang w:val="pt-BR"/>
        </w:rPr>
      </w:pPr>
    </w:p>
    <w:p w14:paraId="0678D833" w14:textId="77777777" w:rsidR="005269BE" w:rsidRDefault="00000000" w:rsidP="000C206F">
      <w:pPr>
        <w:pStyle w:val="Ttulo1"/>
        <w:spacing w:before="0"/>
        <w:ind w:left="680" w:hanging="510"/>
        <w:rPr>
          <w:lang w:val="pt-BR"/>
        </w:rPr>
      </w:pPr>
      <w:bookmarkStart w:id="20" w:name="_Toc506472928"/>
      <w:bookmarkStart w:id="21" w:name="_Toc111208972"/>
      <w:bookmarkStart w:id="22" w:name="_Toc163197718"/>
      <w:r w:rsidRPr="00B75885">
        <w:rPr>
          <w:lang w:val="pt-BR"/>
        </w:rPr>
        <w:t>Ap</w:t>
      </w:r>
      <w:bookmarkEnd w:id="20"/>
      <w:r w:rsidR="009827B5" w:rsidRPr="00B75885">
        <w:rPr>
          <w:lang w:val="pt-BR"/>
        </w:rPr>
        <w:t>licação</w:t>
      </w:r>
      <w:bookmarkEnd w:id="21"/>
      <w:bookmarkEnd w:id="22"/>
    </w:p>
    <w:p w14:paraId="650AE368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bookmarkStart w:id="23" w:name="Aplicacao4"/>
      <w:bookmarkEnd w:id="23"/>
      <w:r w:rsidRPr="003D4235">
        <w:rPr>
          <w:color w:val="000000"/>
          <w:lang w:val="pt-BR"/>
        </w:rPr>
        <w:t>Este procedimento é aplicável ao sistema de Sulfato de Alumínio da Estação de Tratamento de efluentes (ETE) – área 1650.</w:t>
      </w:r>
    </w:p>
    <w:p w14:paraId="6DC3068A" w14:textId="77777777" w:rsidR="007B5A4C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color w:val="000000"/>
          <w:lang w:val="pt-BR"/>
        </w:rPr>
        <w:t>De modo a possibilitar o descarregamento de sulfato de alumínio nos tanques 1653-21-001 / 1653-21-002.</w:t>
      </w:r>
    </w:p>
    <w:p w14:paraId="6DDEBC57" w14:textId="77777777" w:rsidR="007B5A4C" w:rsidRPr="007B5A4C" w:rsidRDefault="007B5A4C" w:rsidP="000C206F">
      <w:pPr>
        <w:spacing w:after="120"/>
        <w:ind w:left="680"/>
        <w:rPr>
          <w:lang w:val="pt-BR"/>
        </w:rPr>
      </w:pPr>
    </w:p>
    <w:p w14:paraId="14EC3824" w14:textId="77777777" w:rsidR="005269BE" w:rsidRDefault="00000000" w:rsidP="000C206F">
      <w:pPr>
        <w:pStyle w:val="Ttulo1"/>
        <w:spacing w:before="0"/>
        <w:ind w:left="680" w:hanging="510"/>
        <w:rPr>
          <w:lang w:val="pt-BR"/>
        </w:rPr>
      </w:pPr>
      <w:bookmarkStart w:id="24" w:name="_Toc111208973"/>
      <w:bookmarkStart w:id="25" w:name="_Toc163197719"/>
      <w:r w:rsidRPr="00B75885">
        <w:rPr>
          <w:lang w:val="pt-BR"/>
        </w:rPr>
        <w:t>Descrição d</w:t>
      </w:r>
      <w:r w:rsidR="00E531AE">
        <w:rPr>
          <w:lang w:val="pt-BR"/>
        </w:rPr>
        <w:t>a</w:t>
      </w:r>
      <w:r w:rsidRPr="00B75885">
        <w:rPr>
          <w:lang w:val="pt-BR"/>
        </w:rPr>
        <w:t xml:space="preserve"> </w:t>
      </w:r>
      <w:bookmarkEnd w:id="24"/>
      <w:r w:rsidR="00E531AE">
        <w:rPr>
          <w:lang w:val="pt-BR"/>
        </w:rPr>
        <w:t>Atividade</w:t>
      </w:r>
      <w:bookmarkEnd w:id="25"/>
    </w:p>
    <w:p w14:paraId="45326B29" w14:textId="77777777" w:rsidR="00230695" w:rsidRPr="00230695" w:rsidRDefault="00000000" w:rsidP="000C206F">
      <w:pPr>
        <w:pStyle w:val="Ttulo2"/>
        <w:ind w:left="680"/>
      </w:pPr>
      <w:bookmarkStart w:id="26" w:name="Descricao5"/>
      <w:bookmarkEnd w:id="26"/>
      <w:r w:rsidRPr="00230695">
        <w:t>Inspeção Prévia</w:t>
      </w:r>
    </w:p>
    <w:p w14:paraId="3A45D292" w14:textId="77777777" w:rsidR="00230695" w:rsidRPr="00230695" w:rsidRDefault="00230695" w:rsidP="000C206F">
      <w:pPr>
        <w:spacing w:after="120"/>
        <w:ind w:left="680"/>
      </w:pPr>
    </w:p>
    <w:p w14:paraId="23ABFA3E" w14:textId="59C06E7C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lastRenderedPageBreak/>
        <w:t>O operador deverá u</w:t>
      </w:r>
      <w:r w:rsidRPr="003D4235">
        <w:rPr>
          <w:color w:val="000000"/>
          <w:lang w:val="pt-BR"/>
        </w:rPr>
        <w:t>tilizar equipamento de proteção individual adequado ao contato com produto químico, conforme APR e indicação acima.</w:t>
      </w:r>
    </w:p>
    <w:p w14:paraId="17ABCFC7" w14:textId="74E6942E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g</w:t>
      </w:r>
      <w:r w:rsidRPr="003D4235">
        <w:rPr>
          <w:color w:val="000000"/>
          <w:lang w:val="pt-BR"/>
        </w:rPr>
        <w:t>arantir que chuveiro de emergência e lava-olhos estão operantes e disponíveis.</w:t>
      </w:r>
    </w:p>
    <w:p w14:paraId="354EC210" w14:textId="4CB6D0DE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r</w:t>
      </w:r>
      <w:r w:rsidRPr="003D4235">
        <w:rPr>
          <w:color w:val="000000"/>
          <w:lang w:val="pt-BR"/>
        </w:rPr>
        <w:t>eceber o caminhão e direcioná-lo ao ponto de descarregamento, instruindo quanto a posição de parada.</w:t>
      </w:r>
    </w:p>
    <w:p w14:paraId="29779F34" w14:textId="1A475D05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v</w:t>
      </w:r>
      <w:r w:rsidRPr="003D4235">
        <w:rPr>
          <w:color w:val="000000"/>
          <w:lang w:val="pt-BR"/>
        </w:rPr>
        <w:t>erificar se o caminhão está calçado.</w:t>
      </w:r>
    </w:p>
    <w:p w14:paraId="6D235AFD" w14:textId="58B190B7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c</w:t>
      </w:r>
      <w:r w:rsidRPr="003D4235">
        <w:rPr>
          <w:color w:val="000000"/>
          <w:lang w:val="pt-BR"/>
        </w:rPr>
        <w:t>onferir lacres, limpeza dos bocais e mangotes antes do descarregamento.</w:t>
      </w:r>
    </w:p>
    <w:p w14:paraId="00669898" w14:textId="05C485FB" w:rsidR="00230695" w:rsidRPr="003D4235" w:rsidRDefault="00001F06" w:rsidP="000C206F">
      <w:pPr>
        <w:numPr>
          <w:ilvl w:val="0"/>
          <w:numId w:val="17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v</w:t>
      </w:r>
      <w:r w:rsidRPr="003D4235">
        <w:rPr>
          <w:color w:val="000000"/>
          <w:lang w:val="pt-BR"/>
        </w:rPr>
        <w:t>erificar se há nível para descarregamento através do instrumento 1653-LI-0006 / 1653-LI-0007</w:t>
      </w:r>
    </w:p>
    <w:p w14:paraId="7AF8BC48" w14:textId="77777777" w:rsidR="00230695" w:rsidRPr="003D4235" w:rsidRDefault="00230695" w:rsidP="000C206F">
      <w:pPr>
        <w:spacing w:after="120"/>
        <w:ind w:left="680"/>
        <w:rPr>
          <w:lang w:val="pt-BR"/>
        </w:rPr>
      </w:pPr>
    </w:p>
    <w:p w14:paraId="335C17C9" w14:textId="77777777" w:rsidR="00230695" w:rsidRPr="003D4235" w:rsidRDefault="00000000" w:rsidP="000C206F">
      <w:pPr>
        <w:pStyle w:val="Ttulo2"/>
        <w:ind w:left="680"/>
        <w:rPr>
          <w:lang w:val="pt-BR"/>
        </w:rPr>
      </w:pPr>
      <w:r w:rsidRPr="003D4235">
        <w:rPr>
          <w:lang w:val="pt-BR"/>
        </w:rPr>
        <w:t>Preparação do Caminhão e conexão de mangote</w:t>
      </w:r>
    </w:p>
    <w:p w14:paraId="6F094505" w14:textId="77777777" w:rsidR="00230695" w:rsidRPr="003D4235" w:rsidRDefault="00230695" w:rsidP="000C206F">
      <w:pPr>
        <w:spacing w:after="120"/>
        <w:ind w:left="680"/>
        <w:rPr>
          <w:lang w:val="pt-BR"/>
        </w:rPr>
      </w:pPr>
    </w:p>
    <w:p w14:paraId="51A9CA33" w14:textId="385EFBBD" w:rsidR="00230695" w:rsidRPr="003D4235" w:rsidRDefault="003D4235" w:rsidP="000C206F">
      <w:pPr>
        <w:numPr>
          <w:ilvl w:val="0"/>
          <w:numId w:val="18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 xml:space="preserve">O operador, em conjunto com o condutor do veículo (fornecedor), </w:t>
      </w:r>
      <w:r w:rsidR="00E339BB">
        <w:rPr>
          <w:color w:val="000000"/>
          <w:lang w:val="pt-BR"/>
        </w:rPr>
        <w:t>deverá preparar</w:t>
      </w:r>
      <w:r>
        <w:rPr>
          <w:color w:val="000000"/>
          <w:lang w:val="pt-BR"/>
        </w:rPr>
        <w:t xml:space="preserve"> o caminhão para o descarregamento</w:t>
      </w:r>
      <w:r w:rsidR="005452C9">
        <w:rPr>
          <w:color w:val="000000"/>
          <w:lang w:val="pt-BR"/>
        </w:rPr>
        <w:t xml:space="preserve">. O operador deverá </w:t>
      </w:r>
      <w:r>
        <w:rPr>
          <w:color w:val="000000"/>
          <w:lang w:val="pt-BR"/>
        </w:rPr>
        <w:t>realiza</w:t>
      </w:r>
      <w:r w:rsidR="005452C9">
        <w:rPr>
          <w:color w:val="000000"/>
          <w:lang w:val="pt-BR"/>
        </w:rPr>
        <w:t>r</w:t>
      </w:r>
      <w:r>
        <w:rPr>
          <w:color w:val="000000"/>
          <w:lang w:val="pt-BR"/>
        </w:rPr>
        <w:t xml:space="preserve"> a conexão do mangote ao bocal SP-001. </w:t>
      </w:r>
    </w:p>
    <w:p w14:paraId="79BEEA41" w14:textId="42A1C3B1" w:rsidR="00230695" w:rsidRPr="003D4235" w:rsidRDefault="003D4235" w:rsidP="000C206F">
      <w:pPr>
        <w:numPr>
          <w:ilvl w:val="0"/>
          <w:numId w:val="18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 xml:space="preserve">O operador, deverá verificar e confirmar a abertura da válvula de </w:t>
      </w:r>
      <w:proofErr w:type="spellStart"/>
      <w:r>
        <w:rPr>
          <w:color w:val="000000"/>
          <w:lang w:val="pt-BR"/>
        </w:rPr>
        <w:t>vent</w:t>
      </w:r>
      <w:proofErr w:type="spellEnd"/>
      <w:r>
        <w:rPr>
          <w:color w:val="000000"/>
          <w:lang w:val="pt-BR"/>
        </w:rPr>
        <w:t xml:space="preserve"> e da boca de visita (BV) do caminhão;</w:t>
      </w:r>
    </w:p>
    <w:p w14:paraId="6223362D" w14:textId="77777777" w:rsidR="004C4B8C" w:rsidRPr="004C4B8C" w:rsidRDefault="003D4235" w:rsidP="003D4235">
      <w:pPr>
        <w:numPr>
          <w:ilvl w:val="0"/>
          <w:numId w:val="18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 xml:space="preserve">O condutor do veículo deverá assegurar que a válvula de saída do caminhão </w:t>
      </w:r>
      <w:r w:rsidR="004C4B8C">
        <w:rPr>
          <w:color w:val="000000"/>
          <w:lang w:val="pt-BR"/>
        </w:rPr>
        <w:t>está aberta antes de iniciar a transferência.</w:t>
      </w:r>
    </w:p>
    <w:p w14:paraId="5CD1295B" w14:textId="55480BDE" w:rsidR="003D4235" w:rsidRPr="00BF0D44" w:rsidRDefault="004C4B8C" w:rsidP="004C4B8C">
      <w:pPr>
        <w:numPr>
          <w:ilvl w:val="0"/>
          <w:numId w:val="18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</w:t>
      </w:r>
      <w:r w:rsidR="003D4235" w:rsidRPr="003D4235">
        <w:rPr>
          <w:color w:val="000000"/>
          <w:lang w:val="pt-BR"/>
        </w:rPr>
        <w:t xml:space="preserve"> </w:t>
      </w:r>
      <w:r w:rsidR="003D4235">
        <w:rPr>
          <w:color w:val="000000"/>
          <w:lang w:val="pt-BR"/>
        </w:rPr>
        <w:t xml:space="preserve">deverá realizar a </w:t>
      </w:r>
      <w:r w:rsidRPr="003D4235">
        <w:rPr>
          <w:color w:val="000000"/>
          <w:lang w:val="pt-BR"/>
        </w:rPr>
        <w:t>confirmação de que a válvula de saída do caminhão e recebimento do tanque está aberta antes da transferência;</w:t>
      </w:r>
    </w:p>
    <w:p w14:paraId="5B35ABE5" w14:textId="033A2201" w:rsidR="00BF0D44" w:rsidRPr="00263D48" w:rsidRDefault="00BF0D44" w:rsidP="00BF0D44">
      <w:pPr>
        <w:numPr>
          <w:ilvl w:val="0"/>
          <w:numId w:val="18"/>
        </w:numPr>
        <w:spacing w:after="120"/>
        <w:ind w:left="1400"/>
        <w:rPr>
          <w:lang w:val="pt-BR"/>
        </w:rPr>
      </w:pPr>
      <w:r w:rsidRPr="00BF0D44">
        <w:rPr>
          <w:color w:val="000000"/>
          <w:lang w:val="pt-BR"/>
        </w:rPr>
        <w:t xml:space="preserve">O operador, acompanhado pelo condutor, deverá coletar duas amostras do produto diretamente do caminhão. </w:t>
      </w:r>
      <w:r w:rsidR="005452C9">
        <w:rPr>
          <w:color w:val="000000"/>
          <w:lang w:val="pt-BR"/>
        </w:rPr>
        <w:t xml:space="preserve">O motorista irá fornecer um balde para que a primeira drenagem seja descartada e após esse volume inicial, realizar as coletas. </w:t>
      </w:r>
      <w:r w:rsidRPr="00BF0D44">
        <w:rPr>
          <w:color w:val="000000"/>
          <w:lang w:val="pt-BR"/>
        </w:rPr>
        <w:t xml:space="preserve">A primeira deverá ser armazenada no frasco fornecido pelo fornecedor, com a assinatura do operador na etiqueta. A segunda deverá ser acondicionada no frasco destinado aos insumos da LD e encaminhada ao laboratório da LD.  </w:t>
      </w:r>
      <w:r>
        <w:rPr>
          <w:color w:val="000000"/>
          <w:lang w:val="pt-BR"/>
        </w:rPr>
        <w:t xml:space="preserve">Esse procedimento deverá ser realizado em todos os descarregamentos. </w:t>
      </w:r>
    </w:p>
    <w:p w14:paraId="5F04F9B6" w14:textId="296350A9" w:rsidR="00263D48" w:rsidRPr="00D5500E" w:rsidRDefault="00263D48" w:rsidP="00263D48">
      <w:pPr>
        <w:spacing w:after="120"/>
        <w:ind w:left="1400"/>
        <w:jc w:val="left"/>
        <w:rPr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F5DDF95" wp14:editId="3FE2D678">
            <wp:simplePos x="0" y="0"/>
            <wp:positionH relativeFrom="column">
              <wp:posOffset>3408045</wp:posOffset>
            </wp:positionH>
            <wp:positionV relativeFrom="paragraph">
              <wp:posOffset>43816</wp:posOffset>
            </wp:positionV>
            <wp:extent cx="2781300" cy="2914650"/>
            <wp:effectExtent l="0" t="0" r="0" b="0"/>
            <wp:wrapNone/>
            <wp:docPr id="4084749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7492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EFC0E4" wp14:editId="19F8324A">
                <wp:simplePos x="0" y="0"/>
                <wp:positionH relativeFrom="column">
                  <wp:posOffset>4579620</wp:posOffset>
                </wp:positionH>
                <wp:positionV relativeFrom="paragraph">
                  <wp:posOffset>1748790</wp:posOffset>
                </wp:positionV>
                <wp:extent cx="676275" cy="723900"/>
                <wp:effectExtent l="19050" t="19050" r="47625" b="38100"/>
                <wp:wrapNone/>
                <wp:docPr id="1791746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9C6FE" id="Retângulo 1" o:spid="_x0000_s1026" style="position:absolute;margin-left:360.6pt;margin-top:137.7pt;width:53.2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B7208" wp14:editId="7D2172DF">
                <wp:simplePos x="0" y="0"/>
                <wp:positionH relativeFrom="column">
                  <wp:posOffset>2055495</wp:posOffset>
                </wp:positionH>
                <wp:positionV relativeFrom="paragraph">
                  <wp:posOffset>2072640</wp:posOffset>
                </wp:positionV>
                <wp:extent cx="590550" cy="571500"/>
                <wp:effectExtent l="19050" t="19050" r="38100" b="38100"/>
                <wp:wrapNone/>
                <wp:docPr id="90476319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715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CEFC0" id="Retângulo 1" o:spid="_x0000_s1026" style="position:absolute;margin-left:161.85pt;margin-top:163.2pt;width:46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34278DB2" wp14:editId="7467784F">
            <wp:extent cx="2352040" cy="2999934"/>
            <wp:effectExtent l="0" t="0" r="0" b="0"/>
            <wp:docPr id="712490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900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299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302F" w14:textId="59F2D6C7" w:rsidR="00263D48" w:rsidRPr="00263D48" w:rsidRDefault="00263D48" w:rsidP="00263D48">
      <w:pPr>
        <w:spacing w:after="120"/>
        <w:ind w:left="1400"/>
        <w:jc w:val="center"/>
        <w:rPr>
          <w:lang w:val="pt-BR"/>
        </w:rPr>
      </w:pPr>
      <w:r>
        <w:rPr>
          <w:lang w:val="pt-BR"/>
        </w:rPr>
        <w:t>Imagem 1 – Dreno na traseira do caminhão para coleta de amostra.</w:t>
      </w:r>
    </w:p>
    <w:p w14:paraId="57E30EA3" w14:textId="37FBD65B" w:rsidR="00D5500E" w:rsidRPr="00BF0D44" w:rsidRDefault="00D5500E" w:rsidP="00BF0D44">
      <w:pPr>
        <w:numPr>
          <w:ilvl w:val="0"/>
          <w:numId w:val="18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Uma vez que o operador identifique variação da coloração ou odor nas coletas das amostras suspender imediatamente o descarregamento e acionar a gestão para avaliação.</w:t>
      </w:r>
    </w:p>
    <w:p w14:paraId="5F0A27F1" w14:textId="77777777" w:rsidR="00230695" w:rsidRPr="00230695" w:rsidRDefault="00000000" w:rsidP="000C206F">
      <w:pPr>
        <w:pStyle w:val="Ttulo2"/>
        <w:ind w:left="680"/>
      </w:pPr>
      <w:proofErr w:type="spellStart"/>
      <w:r w:rsidRPr="00230695">
        <w:t>Descarregamento</w:t>
      </w:r>
      <w:proofErr w:type="spellEnd"/>
    </w:p>
    <w:p w14:paraId="23AB2E15" w14:textId="77777777" w:rsidR="00230695" w:rsidRPr="00230695" w:rsidRDefault="00230695" w:rsidP="000C206F">
      <w:pPr>
        <w:spacing w:after="120"/>
        <w:ind w:left="680"/>
      </w:pPr>
    </w:p>
    <w:p w14:paraId="791393D2" w14:textId="7BA2EE91" w:rsidR="00230695" w:rsidRPr="003D4235" w:rsidRDefault="004C4B8C" w:rsidP="000C206F">
      <w:pPr>
        <w:numPr>
          <w:ilvl w:val="0"/>
          <w:numId w:val="19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c</w:t>
      </w:r>
      <w:r w:rsidRPr="003D4235">
        <w:rPr>
          <w:color w:val="000000"/>
          <w:lang w:val="pt-BR"/>
        </w:rPr>
        <w:t>onfirmar as seguintes manobras de válvulas:</w:t>
      </w:r>
    </w:p>
    <w:p w14:paraId="7F1AE854" w14:textId="77777777" w:rsidR="00230695" w:rsidRPr="003D4235" w:rsidRDefault="00230695" w:rsidP="000C206F">
      <w:pPr>
        <w:spacing w:after="120"/>
        <w:ind w:left="680"/>
        <w:rPr>
          <w:lang w:val="pt-BR"/>
        </w:rPr>
      </w:pPr>
    </w:p>
    <w:tbl>
      <w:tblPr>
        <w:tblStyle w:val="quill-better-table"/>
        <w:tblW w:w="9660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516"/>
        <w:gridCol w:w="2656"/>
        <w:gridCol w:w="2488"/>
      </w:tblGrid>
      <w:tr w:rsidR="00E03B7C" w14:paraId="33A67634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64FE742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proofErr w:type="spellStart"/>
            <w:r w:rsidRPr="00230695">
              <w:rPr>
                <w:b/>
                <w:bCs/>
              </w:rPr>
              <w:t>Válvula</w:t>
            </w:r>
            <w:proofErr w:type="spellEnd"/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267BBDA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</w:rPr>
              <w:t>Alimentar 1653-21-001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09E4ABF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</w:rPr>
              <w:t>Alimentar 1653-21-002</w:t>
            </w:r>
          </w:p>
        </w:tc>
      </w:tr>
      <w:tr w:rsidR="00E03B7C" w14:paraId="74CC2A36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4117A31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1653-0001-BAL-157-100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D896058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A42192A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</w:tr>
      <w:tr w:rsidR="00E03B7C" w14:paraId="2D6A45AA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77C3E2B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1653-0002-BAL-157-025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469EED5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EFC3AD7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39B8E985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0FF5276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1653-0004-BAL-157-080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E0B728D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8366476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-</w:t>
            </w:r>
          </w:p>
        </w:tc>
      </w:tr>
      <w:tr w:rsidR="00E03B7C" w14:paraId="779D2DA3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5E36751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1653-0005-BAL-157-080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FFF3349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C5F85CE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</w:tr>
      <w:tr w:rsidR="00E03B7C" w14:paraId="19B45B26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3ECC584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1653-0006-BAL-157-025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D624A2C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EC43F12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6C701E68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71990D4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1653-0007-BAL-157-050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AD5EE8D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C2D99C0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060BCDB0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44B7CCF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1653-0008-BAL-157-050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EFFE2F1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9B23E46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-</w:t>
            </w:r>
          </w:p>
        </w:tc>
      </w:tr>
      <w:tr w:rsidR="00E03B7C" w14:paraId="367BBA48" w14:textId="77777777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DDE8CA4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lastRenderedPageBreak/>
              <w:t>1653-0022-BAL-157-050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DC62FCB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7244BC6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</w:tbl>
    <w:p w14:paraId="43A61D58" w14:textId="77777777" w:rsidR="00230695" w:rsidRPr="00230695" w:rsidRDefault="00230695" w:rsidP="000C206F">
      <w:pPr>
        <w:spacing w:after="120"/>
        <w:ind w:left="680"/>
      </w:pPr>
    </w:p>
    <w:p w14:paraId="56C093DB" w14:textId="41589E5E" w:rsidR="00230695" w:rsidRPr="004C4B8C" w:rsidRDefault="00000000" w:rsidP="004C4B8C">
      <w:pPr>
        <w:pStyle w:val="PargrafodaLista"/>
        <w:numPr>
          <w:ilvl w:val="0"/>
          <w:numId w:val="19"/>
        </w:numPr>
        <w:spacing w:after="120"/>
        <w:rPr>
          <w:lang w:val="pt-BR"/>
        </w:rPr>
      </w:pPr>
      <w:r w:rsidRPr="004C4B8C">
        <w:rPr>
          <w:shd w:val="clear" w:color="auto" w:fill="FFFFFF"/>
          <w:lang w:val="pt-BR"/>
        </w:rPr>
        <w:t xml:space="preserve">Após liberação para início do </w:t>
      </w:r>
      <w:r w:rsidR="005452C9">
        <w:rPr>
          <w:shd w:val="clear" w:color="auto" w:fill="FFFFFF"/>
          <w:lang w:val="pt-BR"/>
        </w:rPr>
        <w:t>des</w:t>
      </w:r>
      <w:r w:rsidRPr="004C4B8C">
        <w:rPr>
          <w:shd w:val="clear" w:color="auto" w:fill="FFFFFF"/>
          <w:lang w:val="pt-BR"/>
        </w:rPr>
        <w:t>carregamento por parte do condutor,</w:t>
      </w:r>
      <w:r w:rsidR="00001F06">
        <w:rPr>
          <w:shd w:val="clear" w:color="auto" w:fill="FFFFFF"/>
          <w:lang w:val="pt-BR"/>
        </w:rPr>
        <w:t xml:space="preserve"> </w:t>
      </w:r>
      <w:r w:rsidR="00001F06">
        <w:rPr>
          <w:color w:val="000000"/>
          <w:lang w:val="pt-BR"/>
        </w:rPr>
        <w:t>o operador deverá</w:t>
      </w:r>
      <w:r w:rsidRPr="004C4B8C">
        <w:rPr>
          <w:shd w:val="clear" w:color="auto" w:fill="FFFFFF"/>
          <w:lang w:val="pt-BR"/>
        </w:rPr>
        <w:t xml:space="preserve"> informar ao condutor do veículo para manter-se afastado dos equipamentos do terminal durante as operações de descarga;</w:t>
      </w:r>
    </w:p>
    <w:p w14:paraId="5D778A1B" w14:textId="4DFA1057" w:rsidR="00001F06" w:rsidRPr="00001F06" w:rsidRDefault="00001F06" w:rsidP="00001F06">
      <w:pPr>
        <w:pStyle w:val="PargrafodaLista"/>
        <w:numPr>
          <w:ilvl w:val="0"/>
          <w:numId w:val="19"/>
        </w:numPr>
        <w:spacing w:after="120"/>
        <w:rPr>
          <w:lang w:val="pt-BR"/>
        </w:rPr>
      </w:pPr>
      <w:r w:rsidRPr="00001F06">
        <w:rPr>
          <w:color w:val="000000"/>
          <w:lang w:val="pt-BR"/>
        </w:rPr>
        <w:t xml:space="preserve">O operador deverá </w:t>
      </w:r>
      <w:r w:rsidRPr="00001F06">
        <w:rPr>
          <w:shd w:val="clear" w:color="auto" w:fill="FFFFFF"/>
          <w:lang w:val="pt-BR"/>
        </w:rPr>
        <w:t>verificar estanqueidade das válvulas de modo a mitigar vazamentos.</w:t>
      </w:r>
    </w:p>
    <w:p w14:paraId="5D6B347B" w14:textId="3A259392" w:rsidR="00230695" w:rsidRPr="00001F06" w:rsidRDefault="00001F06" w:rsidP="00001F06">
      <w:pPr>
        <w:pStyle w:val="PargrafodaLista"/>
        <w:numPr>
          <w:ilvl w:val="0"/>
          <w:numId w:val="19"/>
        </w:numPr>
        <w:spacing w:after="120"/>
        <w:rPr>
          <w:lang w:val="pt-BR"/>
        </w:rPr>
      </w:pPr>
      <w:r w:rsidRPr="00001F06">
        <w:rPr>
          <w:color w:val="000000"/>
          <w:lang w:val="pt-BR"/>
        </w:rPr>
        <w:t xml:space="preserve">O operador deverá </w:t>
      </w:r>
      <w:r>
        <w:rPr>
          <w:shd w:val="clear" w:color="auto" w:fill="FFFFFF"/>
          <w:lang w:val="pt-BR"/>
        </w:rPr>
        <w:t>s</w:t>
      </w:r>
      <w:r w:rsidRPr="00001F06">
        <w:rPr>
          <w:shd w:val="clear" w:color="auto" w:fill="FFFFFF"/>
          <w:lang w:val="pt-BR"/>
        </w:rPr>
        <w:t>olicitar ao operador de painel para ligar a bomba de carregamento 1653-26-005</w:t>
      </w:r>
    </w:p>
    <w:p w14:paraId="74C939DB" w14:textId="77777777" w:rsidR="00230695" w:rsidRPr="00230695" w:rsidRDefault="00000000" w:rsidP="000C206F">
      <w:pPr>
        <w:pStyle w:val="Ttulo2"/>
        <w:ind w:left="680"/>
      </w:pPr>
      <w:proofErr w:type="spellStart"/>
      <w:r w:rsidRPr="00230695">
        <w:t>Limpeza</w:t>
      </w:r>
      <w:proofErr w:type="spellEnd"/>
      <w:r w:rsidRPr="00230695">
        <w:t xml:space="preserve"> e </w:t>
      </w:r>
      <w:proofErr w:type="spellStart"/>
      <w:r w:rsidRPr="00230695">
        <w:t>liberação</w:t>
      </w:r>
      <w:proofErr w:type="spellEnd"/>
    </w:p>
    <w:p w14:paraId="66BD8B54" w14:textId="77777777" w:rsidR="00230695" w:rsidRPr="00230695" w:rsidRDefault="00230695" w:rsidP="000C206F">
      <w:pPr>
        <w:spacing w:after="120"/>
        <w:ind w:left="680"/>
      </w:pPr>
    </w:p>
    <w:p w14:paraId="109710A0" w14:textId="5F05073E" w:rsidR="00230695" w:rsidRPr="003D4235" w:rsidRDefault="00BB2F68" w:rsidP="000C206F">
      <w:pPr>
        <w:numPr>
          <w:ilvl w:val="0"/>
          <w:numId w:val="20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c</w:t>
      </w:r>
      <w:r w:rsidRPr="003D4235">
        <w:rPr>
          <w:color w:val="000000"/>
          <w:lang w:val="pt-BR"/>
        </w:rPr>
        <w:t>onfirmar se todo o produto químico do caminhão, foi transferido para o tanque de recebimento;</w:t>
      </w:r>
    </w:p>
    <w:p w14:paraId="0E658E50" w14:textId="6625ACAA" w:rsidR="00230695" w:rsidRPr="003D4235" w:rsidRDefault="00001F06" w:rsidP="000C206F">
      <w:pPr>
        <w:numPr>
          <w:ilvl w:val="0"/>
          <w:numId w:val="20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s</w:t>
      </w:r>
      <w:r w:rsidRPr="003D4235">
        <w:rPr>
          <w:color w:val="000000"/>
          <w:lang w:val="pt-BR"/>
        </w:rPr>
        <w:t>olicitar ao operador de painel para desligar a bomba de carregamento 1653-26-005.</w:t>
      </w:r>
    </w:p>
    <w:p w14:paraId="691151C6" w14:textId="3CA6D255" w:rsidR="00230695" w:rsidRPr="003D4235" w:rsidRDefault="00BB2F68" w:rsidP="000C206F">
      <w:pPr>
        <w:numPr>
          <w:ilvl w:val="0"/>
          <w:numId w:val="20"/>
        </w:numPr>
        <w:spacing w:after="120"/>
        <w:ind w:left="1400"/>
        <w:rPr>
          <w:lang w:val="pt-BR"/>
        </w:rPr>
      </w:pPr>
      <w:r>
        <w:rPr>
          <w:color w:val="000000"/>
          <w:lang w:val="pt-BR"/>
        </w:rPr>
        <w:t>O operador deverá d</w:t>
      </w:r>
      <w:r w:rsidRPr="003D4235">
        <w:rPr>
          <w:color w:val="000000"/>
          <w:lang w:val="pt-BR"/>
        </w:rPr>
        <w:t>esconectar, lavar mangote, fechar válvulas de carregamento dos tanques conforme quadro abaixo</w:t>
      </w:r>
    </w:p>
    <w:p w14:paraId="587B1A68" w14:textId="77777777" w:rsidR="00230695" w:rsidRPr="003D4235" w:rsidRDefault="00230695" w:rsidP="000C206F">
      <w:pPr>
        <w:spacing w:after="120"/>
        <w:ind w:left="680"/>
        <w:rPr>
          <w:lang w:val="pt-BR"/>
        </w:rPr>
      </w:pPr>
    </w:p>
    <w:tbl>
      <w:tblPr>
        <w:tblStyle w:val="quill-better-table"/>
        <w:tblW w:w="9765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646"/>
        <w:gridCol w:w="5119"/>
      </w:tblGrid>
      <w:tr w:rsidR="00E03B7C" w14:paraId="434E9CB6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5B0DCD4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proofErr w:type="spellStart"/>
            <w:r w:rsidRPr="00230695">
              <w:rPr>
                <w:b/>
                <w:bCs/>
              </w:rPr>
              <w:t>Válvula</w:t>
            </w:r>
            <w:proofErr w:type="spellEnd"/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D146AB5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</w:rPr>
              <w:t>Posição</w:t>
            </w:r>
          </w:p>
        </w:tc>
      </w:tr>
      <w:tr w:rsidR="00E03B7C" w14:paraId="15954916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9DECECE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1653-0001-BAL-157-100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3B082C3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231AA145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B218718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1653-0002-BAL-157-025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0485CBD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</w:tr>
      <w:tr w:rsidR="00E03B7C" w14:paraId="0036DDD4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FA9890A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1653-0004-BAL-157-080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5FB2E95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304FCD34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3E8BD5F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1653-0005-BAL-157-080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2B5B790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66D765BB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0801F15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1653-0006-BAL-157-025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E351E47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ABERTA</w:t>
            </w:r>
          </w:p>
        </w:tc>
      </w:tr>
      <w:tr w:rsidR="00E03B7C" w14:paraId="192CCCDE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066975D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1653-0007-BAL-157-050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AC9C239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54F5047B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6BC110D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1653-0008-BAL-157-050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7E70699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  <w:tr w:rsidR="00E03B7C" w14:paraId="4DA15F77" w14:textId="77777777">
        <w:trPr>
          <w:tblCellSpacing w:w="15" w:type="dxa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6B9C7E9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1653-0022-BAL-157-050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0371EB2" w14:textId="77777777" w:rsidR="00230695" w:rsidRPr="00230695" w:rsidRDefault="00000000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t>FECHADA</w:t>
            </w:r>
          </w:p>
        </w:tc>
      </w:tr>
    </w:tbl>
    <w:p w14:paraId="42D8390A" w14:textId="77777777" w:rsidR="00230695" w:rsidRPr="00230695" w:rsidRDefault="00230695" w:rsidP="000C206F">
      <w:pPr>
        <w:spacing w:after="120"/>
        <w:ind w:left="680"/>
      </w:pPr>
    </w:p>
    <w:p w14:paraId="4A2436A5" w14:textId="159D56F1" w:rsidR="00BB2F68" w:rsidRPr="00BB2F68" w:rsidRDefault="00BB2F68" w:rsidP="00BB2F68">
      <w:pPr>
        <w:pStyle w:val="PargrafodaLista"/>
        <w:numPr>
          <w:ilvl w:val="0"/>
          <w:numId w:val="20"/>
        </w:numPr>
        <w:spacing w:after="120"/>
        <w:rPr>
          <w:lang w:val="pt-BR"/>
        </w:rPr>
      </w:pPr>
      <w:r>
        <w:rPr>
          <w:color w:val="000000"/>
          <w:lang w:val="pt-BR"/>
        </w:rPr>
        <w:t>O operador deverá realizar a limpeza imediata de qualquer derramamento ocorrido dentro da bacia de contenção.</w:t>
      </w:r>
    </w:p>
    <w:p w14:paraId="2C39010D" w14:textId="67845ADA" w:rsidR="00BB2F68" w:rsidRPr="00BB2F68" w:rsidRDefault="00BB2F68" w:rsidP="00BB2F68">
      <w:pPr>
        <w:pStyle w:val="PargrafodaLista"/>
        <w:numPr>
          <w:ilvl w:val="0"/>
          <w:numId w:val="20"/>
        </w:numPr>
        <w:spacing w:after="120"/>
        <w:rPr>
          <w:lang w:val="pt-BR"/>
        </w:rPr>
      </w:pPr>
      <w:r>
        <w:rPr>
          <w:color w:val="000000"/>
          <w:lang w:val="pt-BR"/>
        </w:rPr>
        <w:lastRenderedPageBreak/>
        <w:t xml:space="preserve">O operador deverá </w:t>
      </w:r>
      <w:r w:rsidR="005452C9">
        <w:rPr>
          <w:color w:val="000000"/>
          <w:lang w:val="pt-BR"/>
        </w:rPr>
        <w:t xml:space="preserve">realizar o </w:t>
      </w:r>
      <w:r>
        <w:rPr>
          <w:color w:val="000000"/>
          <w:lang w:val="pt-BR"/>
        </w:rPr>
        <w:t xml:space="preserve">fechamento da válvula de vente e da boca de visita da carreta, garantindo o procedimento </w:t>
      </w:r>
      <w:r w:rsidR="005452C9">
        <w:rPr>
          <w:color w:val="000000"/>
          <w:lang w:val="pt-BR"/>
        </w:rPr>
        <w:t xml:space="preserve">correto </w:t>
      </w:r>
      <w:r>
        <w:rPr>
          <w:color w:val="000000"/>
          <w:lang w:val="pt-BR"/>
        </w:rPr>
        <w:t xml:space="preserve">antes da liberação do caminhão. </w:t>
      </w:r>
    </w:p>
    <w:p w14:paraId="12AE6A74" w14:textId="77777777" w:rsidR="00230695" w:rsidRDefault="00000000" w:rsidP="000C206F">
      <w:pPr>
        <w:pStyle w:val="Ttulo2"/>
        <w:ind w:left="680"/>
      </w:pPr>
      <w:r w:rsidRPr="00230695">
        <w:t>EMERGÊNCIA</w:t>
      </w:r>
    </w:p>
    <w:p w14:paraId="78B4B103" w14:textId="29343372" w:rsidR="00001F06" w:rsidRPr="00001F06" w:rsidRDefault="00001F06" w:rsidP="00001F06">
      <w:pPr>
        <w:pStyle w:val="PargrafodaLista"/>
        <w:spacing w:after="120"/>
        <w:rPr>
          <w:lang w:val="pt-BR"/>
        </w:rPr>
      </w:pPr>
      <w:r>
        <w:rPr>
          <w:lang w:val="pt-BR"/>
        </w:rPr>
        <w:t>Item a</w:t>
      </w:r>
      <w:r w:rsidRPr="00001F06">
        <w:rPr>
          <w:lang w:val="pt-BR"/>
        </w:rPr>
        <w:t>plicável ao colaborador LD Celulose.</w:t>
      </w:r>
    </w:p>
    <w:p w14:paraId="741AFAC5" w14:textId="77777777" w:rsidR="00230695" w:rsidRPr="003D4235" w:rsidRDefault="00000000" w:rsidP="000C206F">
      <w:pPr>
        <w:numPr>
          <w:ilvl w:val="0"/>
          <w:numId w:val="21"/>
        </w:numPr>
        <w:spacing w:after="120"/>
        <w:ind w:left="1400"/>
        <w:rPr>
          <w:lang w:val="pt-BR"/>
        </w:rPr>
      </w:pPr>
      <w:r w:rsidRPr="003D4235">
        <w:rPr>
          <w:color w:val="000000"/>
          <w:lang w:val="pt-BR"/>
        </w:rPr>
        <w:t xml:space="preserve">Em caso de vazamento, desligar bomba de carregamento imediatamente e fechar válvulas para interromper o vazamento. </w:t>
      </w:r>
    </w:p>
    <w:p w14:paraId="4A135778" w14:textId="77777777" w:rsidR="00230695" w:rsidRPr="003D4235" w:rsidRDefault="00000000" w:rsidP="000C206F">
      <w:pPr>
        <w:numPr>
          <w:ilvl w:val="0"/>
          <w:numId w:val="21"/>
        </w:numPr>
        <w:spacing w:after="120"/>
        <w:ind w:left="1400"/>
        <w:rPr>
          <w:lang w:val="pt-BR"/>
        </w:rPr>
      </w:pPr>
      <w:r w:rsidRPr="003D4235">
        <w:rPr>
          <w:color w:val="000000"/>
          <w:lang w:val="pt-BR"/>
        </w:rPr>
        <w:t>Avisar imediatamente o operador de SDCD;</w:t>
      </w:r>
    </w:p>
    <w:p w14:paraId="630F72D4" w14:textId="77777777" w:rsidR="00230695" w:rsidRPr="003D4235" w:rsidRDefault="00000000" w:rsidP="000C206F">
      <w:pPr>
        <w:numPr>
          <w:ilvl w:val="0"/>
          <w:numId w:val="21"/>
        </w:numPr>
        <w:spacing w:after="120"/>
        <w:ind w:left="1400"/>
        <w:rPr>
          <w:lang w:val="pt-BR"/>
        </w:rPr>
      </w:pPr>
      <w:r w:rsidRPr="003D4235">
        <w:rPr>
          <w:color w:val="000000"/>
          <w:lang w:val="pt-BR"/>
        </w:rPr>
        <w:t>Caso haja vazamento fora da área de contenção, utilizar kits de emergência ambiental e reportar no Canal 01 do rádio;</w:t>
      </w:r>
    </w:p>
    <w:p w14:paraId="62B51FDB" w14:textId="77777777" w:rsidR="00230695" w:rsidRPr="003D4235" w:rsidRDefault="00000000" w:rsidP="000C206F">
      <w:pPr>
        <w:numPr>
          <w:ilvl w:val="0"/>
          <w:numId w:val="21"/>
        </w:numPr>
        <w:spacing w:after="120"/>
        <w:ind w:left="1400"/>
        <w:rPr>
          <w:lang w:val="pt-BR"/>
        </w:rPr>
      </w:pPr>
      <w:r w:rsidRPr="003D4235">
        <w:rPr>
          <w:color w:val="000000"/>
          <w:lang w:val="pt-BR"/>
        </w:rPr>
        <w:t>Reportar ao departamento de Meio ambiente quanto a ocorrência ambiental;</w:t>
      </w:r>
    </w:p>
    <w:p w14:paraId="59940387" w14:textId="77777777" w:rsidR="00230695" w:rsidRPr="003D4235" w:rsidRDefault="00000000" w:rsidP="000C206F">
      <w:pPr>
        <w:numPr>
          <w:ilvl w:val="0"/>
          <w:numId w:val="21"/>
        </w:numPr>
        <w:spacing w:after="120"/>
        <w:ind w:left="1400"/>
        <w:rPr>
          <w:lang w:val="pt-BR"/>
        </w:rPr>
      </w:pPr>
      <w:r w:rsidRPr="003D4235">
        <w:rPr>
          <w:color w:val="000000"/>
          <w:shd w:val="clear" w:color="auto" w:fill="FFFFFF"/>
          <w:lang w:val="pt-BR"/>
        </w:rPr>
        <w:t>Em caso de contato de colaborador com produto químico.</w:t>
      </w:r>
    </w:p>
    <w:p w14:paraId="1E582C42" w14:textId="77777777" w:rsidR="00230695" w:rsidRPr="00230695" w:rsidRDefault="00230695" w:rsidP="000C206F">
      <w:pPr>
        <w:spacing w:after="120"/>
        <w:ind w:left="680"/>
        <w:rPr>
          <w:lang w:val="pt-BR"/>
        </w:rPr>
      </w:pPr>
    </w:p>
    <w:p w14:paraId="37A6AE21" w14:textId="77777777" w:rsidR="0015617A" w:rsidRPr="00ED58AE" w:rsidRDefault="00000000" w:rsidP="000C206F">
      <w:pPr>
        <w:pStyle w:val="Ttulo1"/>
        <w:spacing w:before="0"/>
        <w:ind w:left="680" w:hanging="510"/>
      </w:pPr>
      <w:bookmarkStart w:id="27" w:name="_Toc111208984"/>
      <w:bookmarkStart w:id="28" w:name="_Toc163197720"/>
      <w:proofErr w:type="spellStart"/>
      <w:r w:rsidRPr="00B75885">
        <w:t>Documentos</w:t>
      </w:r>
      <w:proofErr w:type="spellEnd"/>
      <w:r w:rsidRPr="00B75885">
        <w:t xml:space="preserve"> </w:t>
      </w:r>
      <w:r w:rsidR="00C9260A" w:rsidRPr="00B75885">
        <w:t xml:space="preserve">de </w:t>
      </w:r>
      <w:proofErr w:type="spellStart"/>
      <w:r w:rsidR="00C9260A" w:rsidRPr="00B75885">
        <w:t>Referência</w:t>
      </w:r>
      <w:bookmarkEnd w:id="27"/>
      <w:bookmarkEnd w:id="28"/>
      <w:proofErr w:type="spellEnd"/>
    </w:p>
    <w:p w14:paraId="1072ECC7" w14:textId="67E0F994" w:rsidR="00346409" w:rsidRDefault="00E339BB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bookmarkStart w:id="29" w:name="Documentos_de_Referencia6"/>
      <w:bookmarkEnd w:id="29"/>
      <w:r w:rsidRPr="00B627EB">
        <w:rPr>
          <w:lang w:val="pt-BR"/>
        </w:rPr>
        <w:t>6007-1-PR-86-LDC-0005-00– Controle e Bloqueio de Fontes de Energias Perigosas;</w:t>
      </w:r>
    </w:p>
    <w:p w14:paraId="04C06B0D" w14:textId="77777777" w:rsidR="00E339BB" w:rsidRDefault="00E339BB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r w:rsidRPr="00B627EB">
        <w:rPr>
          <w:lang w:val="pt-BR"/>
        </w:rPr>
        <w:t>6009-1-PR-86-LDC-0001-00– Diálogo Operacional;</w:t>
      </w:r>
    </w:p>
    <w:p w14:paraId="1E5C450E" w14:textId="39134C4C" w:rsidR="00346409" w:rsidRPr="00E339BB" w:rsidRDefault="00E339BB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r w:rsidRPr="00B627EB">
        <w:rPr>
          <w:lang w:val="pt-BR"/>
        </w:rPr>
        <w:t>6007-1-PR-86-LDC-0003-00</w:t>
      </w:r>
      <w:r w:rsidRPr="00E339BB">
        <w:rPr>
          <w:lang w:val="pt-BR"/>
        </w:rPr>
        <w:t>– Equipamento ode Proteção Individual (EPI) e Vestimentas de Trabalho;</w:t>
      </w:r>
    </w:p>
    <w:p w14:paraId="2048CACF" w14:textId="77777777" w:rsidR="00E339BB" w:rsidRDefault="00000000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r w:rsidRPr="003D4235">
        <w:rPr>
          <w:lang w:val="pt-BR"/>
        </w:rPr>
        <w:t xml:space="preserve">d) </w:t>
      </w:r>
      <w:r w:rsidR="00E339BB" w:rsidRPr="00B627EB">
        <w:rPr>
          <w:lang w:val="pt-BR"/>
        </w:rPr>
        <w:t xml:space="preserve">CEDOC: 6002-004 </w:t>
      </w:r>
      <w:r w:rsidRPr="003D4235">
        <w:rPr>
          <w:lang w:val="pt-BR"/>
        </w:rPr>
        <w:t>- Levantamento de Aspectos e Impactos Ambientais (LAIA) da área/atividade;</w:t>
      </w:r>
    </w:p>
    <w:p w14:paraId="2F851FCF" w14:textId="77777777" w:rsidR="00E339BB" w:rsidRDefault="00E339BB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r w:rsidRPr="00E339BB">
        <w:rPr>
          <w:lang w:val="pt-BR"/>
        </w:rPr>
        <w:t xml:space="preserve"> </w:t>
      </w:r>
      <w:r>
        <w:rPr>
          <w:lang w:val="pt-BR"/>
        </w:rPr>
        <w:t>CEDOC: 6002-002 – Levantamento de Perigos e Riscos (LPR).</w:t>
      </w:r>
    </w:p>
    <w:p w14:paraId="11E8B217" w14:textId="56E8795F" w:rsidR="00346409" w:rsidRPr="00E339BB" w:rsidRDefault="00E339BB" w:rsidP="00E339BB">
      <w:pPr>
        <w:pStyle w:val="PargrafodaLista"/>
        <w:numPr>
          <w:ilvl w:val="0"/>
          <w:numId w:val="22"/>
        </w:numPr>
        <w:spacing w:after="120"/>
        <w:rPr>
          <w:lang w:val="pt-BR"/>
        </w:rPr>
      </w:pPr>
      <w:r w:rsidRPr="00E339BB">
        <w:rPr>
          <w:lang w:val="pt-BR"/>
        </w:rPr>
        <w:t>6006-1-PN-86-LDC-0002-00- Plano de Gestão e Monitoramento Ambiental (PGMA);</w:t>
      </w:r>
    </w:p>
    <w:p w14:paraId="2704E590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f) NR 6 – Equipamentos de Proteção Individual;</w:t>
      </w:r>
    </w:p>
    <w:p w14:paraId="01E78A8D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g) NR10 - Segurança com eletricidade – Advertido;</w:t>
      </w:r>
    </w:p>
    <w:p w14:paraId="2ABAF068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h) NR11 - Talhas e pontes rolantes;</w:t>
      </w:r>
    </w:p>
    <w:p w14:paraId="60A58D90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i) NR12 – Máquinas e Equipamentos;</w:t>
      </w:r>
    </w:p>
    <w:p w14:paraId="4A34BE9B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j) NR 17 – Ergonomia;</w:t>
      </w:r>
    </w:p>
    <w:p w14:paraId="64810C5C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k) NR 20 – Segurança e Saúde no trabalho com inflamáveis e combustíveis;</w:t>
      </w:r>
    </w:p>
    <w:p w14:paraId="45C40D46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l) NR 23 – Proteção contra incêndios;</w:t>
      </w:r>
    </w:p>
    <w:p w14:paraId="0D3E06D5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m) NR 26 – Sinalização de Segurança;</w:t>
      </w:r>
    </w:p>
    <w:p w14:paraId="1F98C909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n) NR 33 – Segurança e Saúde nos Trabalhos em Espaço Confinado;</w:t>
      </w:r>
    </w:p>
    <w:p w14:paraId="436525D3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lastRenderedPageBreak/>
        <w:t>o) NR 35 - Trabalho em altura;</w:t>
      </w:r>
    </w:p>
    <w:p w14:paraId="1A68FB67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p) 1610-2-1-01-SUE-0001-00 – Fluxograma - Dosagem química I;</w:t>
      </w:r>
    </w:p>
    <w:p w14:paraId="48815989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q) 1610-2-1-01-SUE-0002-00 – Fluxograma - Dosagem química II;</w:t>
      </w:r>
    </w:p>
    <w:p w14:paraId="2554C2AD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 xml:space="preserve">r) 1612-2-1-01-SUE-0002-00 – Fluxograma - </w:t>
      </w:r>
      <w:proofErr w:type="spellStart"/>
      <w:r w:rsidRPr="003D4235">
        <w:rPr>
          <w:lang w:val="pt-BR"/>
        </w:rPr>
        <w:t>Pré</w:t>
      </w:r>
      <w:proofErr w:type="spellEnd"/>
      <w:r w:rsidRPr="003D4235">
        <w:rPr>
          <w:lang w:val="pt-BR"/>
        </w:rPr>
        <w:t xml:space="preserve"> tratamento;</w:t>
      </w:r>
    </w:p>
    <w:p w14:paraId="3FBD1B86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s) 1616-1-L-86-SUE-0005-00 – Manual de operação e manutenção;</w:t>
      </w:r>
    </w:p>
    <w:p w14:paraId="54D5B1C1" w14:textId="77777777" w:rsidR="00346409" w:rsidRPr="003D4235" w:rsidRDefault="00000000" w:rsidP="000C206F">
      <w:pPr>
        <w:spacing w:after="120"/>
        <w:ind w:left="680"/>
        <w:rPr>
          <w:lang w:val="pt-BR"/>
        </w:rPr>
      </w:pPr>
      <w:r w:rsidRPr="003D4235">
        <w:rPr>
          <w:lang w:val="pt-BR"/>
        </w:rPr>
        <w:t>t) 1000-1-L-86-LDC-0049-00 – Política de Segurança, Saúde e Meio Ambiente.</w:t>
      </w:r>
    </w:p>
    <w:p w14:paraId="25111D4B" w14:textId="77777777" w:rsidR="00346409" w:rsidRPr="00346409" w:rsidRDefault="00346409" w:rsidP="000C206F">
      <w:pPr>
        <w:spacing w:after="120"/>
        <w:ind w:left="680"/>
        <w:rPr>
          <w:lang w:val="pt-BR" w:eastAsia="en-US"/>
        </w:rPr>
      </w:pPr>
    </w:p>
    <w:p w14:paraId="1C9D9A78" w14:textId="77777777" w:rsidR="00ED58AE" w:rsidRDefault="00000000" w:rsidP="000C206F">
      <w:pPr>
        <w:pStyle w:val="Ttulo1"/>
        <w:tabs>
          <w:tab w:val="clear" w:pos="652"/>
        </w:tabs>
        <w:spacing w:before="0"/>
        <w:ind w:left="680" w:hanging="567"/>
      </w:pPr>
      <w:bookmarkStart w:id="30" w:name="_Toc163197721"/>
      <w:r>
        <w:t>Anexo Interno</w:t>
      </w:r>
      <w:bookmarkEnd w:id="30"/>
    </w:p>
    <w:p w14:paraId="653BA75D" w14:textId="77777777" w:rsidR="00ED58AE" w:rsidRPr="00ED58AE" w:rsidRDefault="00ED58AE" w:rsidP="000C206F">
      <w:pPr>
        <w:spacing w:after="120"/>
        <w:ind w:left="680"/>
        <w:rPr>
          <w:lang w:val="en-US"/>
        </w:rPr>
      </w:pPr>
    </w:p>
    <w:p w14:paraId="3C907659" w14:textId="77777777" w:rsidR="00346409" w:rsidRPr="00346409" w:rsidRDefault="00000000" w:rsidP="000C206F">
      <w:pPr>
        <w:spacing w:after="120"/>
        <w:ind w:left="680"/>
      </w:pPr>
      <w:bookmarkStart w:id="31" w:name="Anexo_Interno7"/>
      <w:bookmarkEnd w:id="31"/>
      <w:r w:rsidRPr="00346409">
        <w:t>N.A</w:t>
      </w:r>
    </w:p>
    <w:p w14:paraId="0D190CD3" w14:textId="77777777" w:rsidR="00346409" w:rsidRPr="00346409" w:rsidRDefault="00346409" w:rsidP="000C206F">
      <w:pPr>
        <w:spacing w:after="120"/>
        <w:ind w:left="680"/>
        <w:rPr>
          <w:lang w:val="pt-BR" w:eastAsia="en-US"/>
        </w:rPr>
      </w:pPr>
    </w:p>
    <w:p w14:paraId="150DC1FD" w14:textId="77777777" w:rsidR="00346409" w:rsidRPr="00346409" w:rsidRDefault="00346409" w:rsidP="000C206F">
      <w:pPr>
        <w:spacing w:after="120"/>
        <w:ind w:left="680"/>
        <w:rPr>
          <w:lang w:val="pt-BR" w:eastAsia="en-US"/>
        </w:rPr>
      </w:pPr>
    </w:p>
    <w:p w14:paraId="4BD7B763" w14:textId="77777777" w:rsidR="00346409" w:rsidRPr="00346409" w:rsidRDefault="00346409" w:rsidP="000C206F">
      <w:pPr>
        <w:spacing w:after="120"/>
        <w:ind w:left="680" w:hanging="567"/>
        <w:rPr>
          <w:lang w:val="pt-BR" w:eastAsia="en-US"/>
        </w:rPr>
      </w:pPr>
    </w:p>
    <w:sectPr w:rsidR="00346409" w:rsidRPr="00346409" w:rsidSect="00E4286C">
      <w:headerReference w:type="default" r:id="rId20"/>
      <w:pgSz w:w="11906" w:h="16838" w:code="9"/>
      <w:pgMar w:top="1701" w:right="1038" w:bottom="765" w:left="1038" w:header="1021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59752" w14:textId="77777777" w:rsidR="000A433E" w:rsidRDefault="000A433E">
      <w:pPr>
        <w:spacing w:line="240" w:lineRule="auto"/>
      </w:pPr>
      <w:r>
        <w:separator/>
      </w:r>
    </w:p>
  </w:endnote>
  <w:endnote w:type="continuationSeparator" w:id="0">
    <w:p w14:paraId="3FA085D0" w14:textId="77777777" w:rsidR="000A433E" w:rsidRDefault="000A4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1522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4C2C6F" w14:textId="77777777" w:rsidR="00346409" w:rsidRDefault="00000000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516F18" w14:textId="77777777" w:rsidR="000C53D5" w:rsidRDefault="00000000">
    <w:sdt>
      <w:sdtPr>
        <w:id w:val="2024241734"/>
      </w:sdtPr>
      <w:sdtContent>
        <w:hyperlink r:id="rId1" w:history="1">
          <w:r w:rsidRPr="000C53D5">
            <w:rPr>
              <w:rStyle w:val="Hyperlink"/>
            </w:rPr>
            <w:t>1650-1-PR-87-LDC-0016-00</w:t>
          </w:r>
        </w:hyperlink>
      </w:sdtContent>
    </w:sdt>
  </w:p>
  <w:p w14:paraId="5D1FE494" w14:textId="77777777" w:rsidR="00A34534" w:rsidRPr="00346409" w:rsidRDefault="00346409" w:rsidP="00346409">
    <w:pPr>
      <w:pStyle w:val="Rodap"/>
      <w:spacing w:line="240" w:lineRule="auto"/>
      <w:rPr>
        <w:bCs/>
        <w:sz w:val="20"/>
        <w:szCs w:val="20"/>
      </w:rPr>
    </w:pPr>
    <w:r>
      <w:rPr>
        <w:b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7BE2" w14:textId="77777777" w:rsidR="00E17361" w:rsidRPr="00735B5C" w:rsidRDefault="00000000">
    <w:pPr>
      <w:pStyle w:val="Rodap"/>
      <w:rPr>
        <w:lang w:val="pt-BR"/>
      </w:rPr>
    </w:pPr>
    <w:r w:rsidRPr="00735B5C">
      <w:rPr>
        <w:lang w:val="pt-BR"/>
      </w:rPr>
      <w:t>Qualquer pessoa que use este documento é responsável por: garantir que esta cópia esteja atual, completa e disponível, relatando quaisquer problemas com a cópia controlada á área de Normatização e Certificação.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2DDB" w14:textId="77777777" w:rsidR="000A433E" w:rsidRDefault="000A433E">
      <w:pPr>
        <w:spacing w:line="240" w:lineRule="auto"/>
      </w:pPr>
      <w:r>
        <w:separator/>
      </w:r>
    </w:p>
  </w:footnote>
  <w:footnote w:type="continuationSeparator" w:id="0">
    <w:p w14:paraId="5AA39E6F" w14:textId="77777777" w:rsidR="000A433E" w:rsidRDefault="000A43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89D2" w14:textId="77777777" w:rsidR="00E17361" w:rsidRDefault="00000000" w:rsidP="00B63DC4">
    <w:pPr>
      <w:ind w:left="-284"/>
      <w:rPr>
        <w:noProof/>
        <w:lang w:eastAsia="pt-BR"/>
      </w:rPr>
    </w:pPr>
    <w:r w:rsidRPr="00CA194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94E623" wp14:editId="184D8058">
              <wp:simplePos x="0" y="0"/>
              <wp:positionH relativeFrom="page">
                <wp:posOffset>2411730</wp:posOffset>
              </wp:positionH>
              <wp:positionV relativeFrom="page">
                <wp:posOffset>370840</wp:posOffset>
              </wp:positionV>
              <wp:extent cx="4648200" cy="863600"/>
              <wp:effectExtent l="0" t="0" r="0" b="12700"/>
              <wp:wrapNone/>
              <wp:docPr id="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1B01A4" w14:textId="77777777" w:rsidR="00644686" w:rsidRDefault="00644686"/>
                      </w:txbxContent>
                    </wps:txbx>
                    <wps:bodyPr rot="0" vert="horz" wrap="square" lIns="0" tIns="0" rIns="0" bIns="0" anchor="b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94E62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89.9pt;margin-top:29.2pt;width:366pt;height:6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" filled="f" stroked="f">
              <v:textbox inset="0,0,0,0">
                <w:txbxContent>
                  <w:p w14:paraId="511B01A4" w14:textId="77777777" w:rsidR="00644686" w:rsidRDefault="0064468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inline distT="0" distB="0" distL="0" distR="0" wp14:anchorId="70416936" wp14:editId="186E3421">
          <wp:extent cx="1288519" cy="302260"/>
          <wp:effectExtent l="0" t="0" r="6985" b="2540"/>
          <wp:docPr id="1" name="Picture 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463566" name="Picture 1" descr="cid:image002.png@01D5F5F0.D9D32F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61084B" w14:textId="77777777" w:rsidR="00E17361" w:rsidRDefault="00E173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6C5D" w14:textId="77777777" w:rsidR="00E17361" w:rsidRDefault="00000000" w:rsidP="00F87A4C">
    <w:pPr>
      <w:pStyle w:val="Cabealho"/>
      <w:jc w:val="left"/>
    </w:pPr>
    <w:r>
      <w:rPr>
        <w:noProof/>
        <w:lang w:val="pt-BR" w:eastAsia="pt-BR"/>
      </w:rPr>
      <w:drawing>
        <wp:inline distT="0" distB="0" distL="0" distR="0" wp14:anchorId="56D2A509" wp14:editId="6A123C4F">
          <wp:extent cx="1288519" cy="302260"/>
          <wp:effectExtent l="0" t="0" r="6985" b="2540"/>
          <wp:docPr id="1285153123" name="Imagem 128515312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098434" name="Picture 1" descr="cid:image002.png@01D5F5F0.D9D32F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16F1" w14:textId="77777777" w:rsidR="00E17361" w:rsidRDefault="00000000" w:rsidP="00895F05">
    <w:pPr>
      <w:ind w:left="-142"/>
      <w:rPr>
        <w:noProof/>
        <w:lang w:eastAsia="pt-BR"/>
      </w:rPr>
    </w:pPr>
    <w:r>
      <w:rPr>
        <w:noProof/>
        <w:lang w:val="pt-BR" w:eastAsia="pt-BR"/>
      </w:rPr>
      <w:drawing>
        <wp:inline distT="0" distB="0" distL="0" distR="0" wp14:anchorId="58A08E12" wp14:editId="22772D8B">
          <wp:extent cx="1288519" cy="302260"/>
          <wp:effectExtent l="0" t="0" r="6985" b="2540"/>
          <wp:docPr id="6" name="Picture 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988846" name="Picture 1" descr="cid:image002.png@01D5F5F0.D9D32F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03B6"/>
    <w:multiLevelType w:val="hybridMultilevel"/>
    <w:tmpl w:val="D3424988"/>
    <w:lvl w:ilvl="0" w:tplc="225C716C">
      <w:start w:val="1"/>
      <w:numFmt w:val="bullet"/>
      <w:pStyle w:val="Check"/>
      <w:lvlText w:val=""/>
      <w:lvlJc w:val="left"/>
      <w:pPr>
        <w:ind w:left="2564" w:hanging="360"/>
      </w:pPr>
      <w:rPr>
        <w:rFonts w:ascii="Wingdings" w:hAnsi="Wingdings" w:hint="default"/>
      </w:rPr>
    </w:lvl>
    <w:lvl w:ilvl="1" w:tplc="94DEB312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4D60B16C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1532690A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2B26D832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9E84DBD6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2A5696C0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D5247638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B100C1D4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 w15:restartNumberingAfterBreak="0">
    <w:nsid w:val="0BA30C2B"/>
    <w:multiLevelType w:val="hybridMultilevel"/>
    <w:tmpl w:val="FC58539A"/>
    <w:lvl w:ilvl="0" w:tplc="F6105644">
      <w:start w:val="1"/>
      <w:numFmt w:val="decimal"/>
      <w:lvlText w:val="%1."/>
      <w:lvlJc w:val="left"/>
      <w:pPr>
        <w:ind w:left="1004" w:hanging="360"/>
      </w:pPr>
    </w:lvl>
    <w:lvl w:ilvl="1" w:tplc="D018A3C2" w:tentative="1">
      <w:start w:val="1"/>
      <w:numFmt w:val="lowerLetter"/>
      <w:lvlText w:val="%2."/>
      <w:lvlJc w:val="left"/>
      <w:pPr>
        <w:ind w:left="1724" w:hanging="360"/>
      </w:pPr>
    </w:lvl>
    <w:lvl w:ilvl="2" w:tplc="D1D097F2" w:tentative="1">
      <w:start w:val="1"/>
      <w:numFmt w:val="lowerRoman"/>
      <w:lvlText w:val="%3."/>
      <w:lvlJc w:val="right"/>
      <w:pPr>
        <w:ind w:left="2444" w:hanging="180"/>
      </w:pPr>
    </w:lvl>
    <w:lvl w:ilvl="3" w:tplc="85EE6F0A" w:tentative="1">
      <w:start w:val="1"/>
      <w:numFmt w:val="decimal"/>
      <w:lvlText w:val="%4."/>
      <w:lvlJc w:val="left"/>
      <w:pPr>
        <w:ind w:left="3164" w:hanging="360"/>
      </w:pPr>
    </w:lvl>
    <w:lvl w:ilvl="4" w:tplc="573AC486" w:tentative="1">
      <w:start w:val="1"/>
      <w:numFmt w:val="lowerLetter"/>
      <w:lvlText w:val="%5."/>
      <w:lvlJc w:val="left"/>
      <w:pPr>
        <w:ind w:left="3884" w:hanging="360"/>
      </w:pPr>
    </w:lvl>
    <w:lvl w:ilvl="5" w:tplc="CEF660D4" w:tentative="1">
      <w:start w:val="1"/>
      <w:numFmt w:val="lowerRoman"/>
      <w:lvlText w:val="%6."/>
      <w:lvlJc w:val="right"/>
      <w:pPr>
        <w:ind w:left="4604" w:hanging="180"/>
      </w:pPr>
    </w:lvl>
    <w:lvl w:ilvl="6" w:tplc="178E1B92" w:tentative="1">
      <w:start w:val="1"/>
      <w:numFmt w:val="decimal"/>
      <w:lvlText w:val="%7."/>
      <w:lvlJc w:val="left"/>
      <w:pPr>
        <w:ind w:left="5324" w:hanging="360"/>
      </w:pPr>
    </w:lvl>
    <w:lvl w:ilvl="7" w:tplc="FDCC478C" w:tentative="1">
      <w:start w:val="1"/>
      <w:numFmt w:val="lowerLetter"/>
      <w:lvlText w:val="%8."/>
      <w:lvlJc w:val="left"/>
      <w:pPr>
        <w:ind w:left="6044" w:hanging="360"/>
      </w:pPr>
    </w:lvl>
    <w:lvl w:ilvl="8" w:tplc="557E50C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DE35A3"/>
    <w:multiLevelType w:val="multilevel"/>
    <w:tmpl w:val="DEFA9BB8"/>
    <w:styleLink w:val="AufzhlungslisteLenzingAG-Report"/>
    <w:lvl w:ilvl="0">
      <w:start w:val="1"/>
      <w:numFmt w:val="bullet"/>
      <w:lvlText w:val=""/>
      <w:lvlJc w:val="left"/>
      <w:pPr>
        <w:tabs>
          <w:tab w:val="num" w:pos="1605"/>
        </w:tabs>
        <w:ind w:left="981" w:hanging="318"/>
      </w:pPr>
      <w:rPr>
        <w:rFonts w:ascii="Wingdings" w:hAnsi="Wingdings" w:hint="default"/>
        <w:b w:val="0"/>
        <w:i w:val="0"/>
        <w:color w:val="00A139"/>
        <w:sz w:val="18"/>
        <w:szCs w:val="18"/>
        <w:u w:color="00AE4D"/>
      </w:rPr>
    </w:lvl>
    <w:lvl w:ilvl="1">
      <w:start w:val="1"/>
      <w:numFmt w:val="bullet"/>
      <w:lvlText w:val=""/>
      <w:lvlJc w:val="left"/>
      <w:pPr>
        <w:tabs>
          <w:tab w:val="num" w:pos="2268"/>
        </w:tabs>
        <w:ind w:left="1298" w:hanging="317"/>
      </w:pPr>
      <w:rPr>
        <w:rFonts w:ascii="Wingdings" w:hAnsi="Wingdings" w:hint="default"/>
        <w:color w:val="6F6F6F" w:themeColor="accent6"/>
        <w:sz w:val="18"/>
      </w:rPr>
    </w:lvl>
    <w:lvl w:ilvl="2">
      <w:start w:val="1"/>
      <w:numFmt w:val="bullet"/>
      <w:lvlText w:val=""/>
      <w:lvlJc w:val="left"/>
      <w:pPr>
        <w:tabs>
          <w:tab w:val="num" w:pos="2795"/>
        </w:tabs>
        <w:ind w:left="1616" w:hanging="318"/>
      </w:pPr>
      <w:rPr>
        <w:rFonts w:ascii="Wingdings" w:hAnsi="Wingdings" w:hint="default"/>
        <w:color w:val="9D9D9D" w:themeColor="accent2"/>
        <w:sz w:val="18"/>
      </w:rPr>
    </w:lvl>
    <w:lvl w:ilvl="3">
      <w:start w:val="1"/>
      <w:numFmt w:val="bullet"/>
      <w:lvlText w:val=""/>
      <w:lvlJc w:val="left"/>
      <w:pPr>
        <w:tabs>
          <w:tab w:val="num" w:pos="3515"/>
        </w:tabs>
        <w:ind w:left="35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5"/>
        </w:tabs>
        <w:ind w:left="4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5"/>
        </w:tabs>
        <w:ind w:left="49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5"/>
        </w:tabs>
        <w:ind w:left="56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5"/>
        </w:tabs>
        <w:ind w:left="6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5"/>
        </w:tabs>
        <w:ind w:left="7115" w:hanging="360"/>
      </w:pPr>
      <w:rPr>
        <w:rFonts w:ascii="Wingdings" w:hAnsi="Wingdings" w:hint="default"/>
      </w:rPr>
    </w:lvl>
  </w:abstractNum>
  <w:abstractNum w:abstractNumId="3" w15:restartNumberingAfterBreak="0">
    <w:nsid w:val="15E237CB"/>
    <w:multiLevelType w:val="hybridMultilevel"/>
    <w:tmpl w:val="08142BF2"/>
    <w:lvl w:ilvl="0" w:tplc="B0E4C08E">
      <w:start w:val="1"/>
      <w:numFmt w:val="lowerLetter"/>
      <w:pStyle w:val="Letras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921EFD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D64D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927C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00D2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3639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6885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BE14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023A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99136A"/>
    <w:multiLevelType w:val="hybridMultilevel"/>
    <w:tmpl w:val="9B6AB3CA"/>
    <w:lvl w:ilvl="0" w:tplc="2004C0E2">
      <w:start w:val="1"/>
      <w:numFmt w:val="decimal"/>
      <w:pStyle w:val="Nummerierung"/>
      <w:lvlText w:val="%1."/>
      <w:lvlJc w:val="left"/>
      <w:pPr>
        <w:tabs>
          <w:tab w:val="num" w:pos="318"/>
        </w:tabs>
        <w:ind w:left="318" w:hanging="318"/>
      </w:pPr>
      <w:rPr>
        <w:rFonts w:hint="default"/>
        <w:color w:val="00A139" w:themeColor="background2"/>
      </w:rPr>
    </w:lvl>
    <w:lvl w:ilvl="1" w:tplc="174E4A6C">
      <w:start w:val="1"/>
      <w:numFmt w:val="lowerLetter"/>
      <w:lvlText w:val="%2."/>
      <w:lvlJc w:val="left"/>
      <w:pPr>
        <w:ind w:left="1582" w:hanging="360"/>
      </w:pPr>
    </w:lvl>
    <w:lvl w:ilvl="2" w:tplc="745C7666">
      <w:start w:val="1"/>
      <w:numFmt w:val="lowerRoman"/>
      <w:lvlText w:val="%3."/>
      <w:lvlJc w:val="right"/>
      <w:pPr>
        <w:ind w:left="2302" w:hanging="180"/>
      </w:pPr>
    </w:lvl>
    <w:lvl w:ilvl="3" w:tplc="C3C271C6">
      <w:start w:val="1"/>
      <w:numFmt w:val="decimal"/>
      <w:lvlText w:val="%4."/>
      <w:lvlJc w:val="left"/>
      <w:pPr>
        <w:ind w:left="3022" w:hanging="360"/>
      </w:pPr>
    </w:lvl>
    <w:lvl w:ilvl="4" w:tplc="16B8E57E">
      <w:start w:val="1"/>
      <w:numFmt w:val="lowerLetter"/>
      <w:lvlText w:val="%5."/>
      <w:lvlJc w:val="left"/>
      <w:pPr>
        <w:ind w:left="3742" w:hanging="360"/>
      </w:pPr>
    </w:lvl>
    <w:lvl w:ilvl="5" w:tplc="D848E15C">
      <w:start w:val="1"/>
      <w:numFmt w:val="lowerRoman"/>
      <w:lvlText w:val="%6."/>
      <w:lvlJc w:val="right"/>
      <w:pPr>
        <w:ind w:left="4462" w:hanging="180"/>
      </w:pPr>
    </w:lvl>
    <w:lvl w:ilvl="6" w:tplc="397A45A0">
      <w:start w:val="1"/>
      <w:numFmt w:val="decimal"/>
      <w:lvlText w:val="%7."/>
      <w:lvlJc w:val="left"/>
      <w:pPr>
        <w:ind w:left="5182" w:hanging="360"/>
      </w:pPr>
    </w:lvl>
    <w:lvl w:ilvl="7" w:tplc="5EBA6C02">
      <w:start w:val="1"/>
      <w:numFmt w:val="lowerLetter"/>
      <w:lvlText w:val="%8."/>
      <w:lvlJc w:val="left"/>
      <w:pPr>
        <w:ind w:left="5902" w:hanging="360"/>
      </w:pPr>
    </w:lvl>
    <w:lvl w:ilvl="8" w:tplc="0EC84AFC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EA81403"/>
    <w:multiLevelType w:val="hybridMultilevel"/>
    <w:tmpl w:val="0C7C2DCE"/>
    <w:lvl w:ilvl="0" w:tplc="8D8EF5F6">
      <w:start w:val="1"/>
      <w:numFmt w:val="bullet"/>
      <w:pStyle w:val="MarcadorBolinhaBranc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DB88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2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44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CD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B64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C0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E2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06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3CF8"/>
    <w:multiLevelType w:val="hybridMultilevel"/>
    <w:tmpl w:val="4D3EA1E8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3FAF700E"/>
    <w:multiLevelType w:val="multilevel"/>
    <w:tmpl w:val="901E327A"/>
    <w:styleLink w:val="AufzhlungslisteLenzing"/>
    <w:lvl w:ilvl="0">
      <w:start w:val="1"/>
      <w:numFmt w:val="bullet"/>
      <w:lvlText w:val=""/>
      <w:lvlJc w:val="left"/>
      <w:pPr>
        <w:ind w:left="318" w:hanging="318"/>
      </w:pPr>
      <w:rPr>
        <w:rFonts w:ascii="Wingdings 2" w:hAnsi="Wingdings 2" w:hint="default"/>
        <w:color w:val="00A139" w:themeColor="background2"/>
        <w:sz w:val="16"/>
      </w:rPr>
    </w:lvl>
    <w:lvl w:ilvl="1">
      <w:start w:val="1"/>
      <w:numFmt w:val="bullet"/>
      <w:lvlText w:val=""/>
      <w:lvlJc w:val="left"/>
      <w:pPr>
        <w:ind w:left="652" w:hanging="334"/>
      </w:pPr>
      <w:rPr>
        <w:rFonts w:ascii="Wingdings 2" w:hAnsi="Wingdings 2" w:hint="default"/>
        <w:color w:val="89C273" w:themeColor="accent1"/>
        <w:sz w:val="16"/>
      </w:rPr>
    </w:lvl>
    <w:lvl w:ilvl="2">
      <w:start w:val="1"/>
      <w:numFmt w:val="bullet"/>
      <w:lvlText w:val=""/>
      <w:lvlJc w:val="left"/>
      <w:pPr>
        <w:ind w:left="970" w:hanging="318"/>
      </w:pPr>
      <w:rPr>
        <w:rFonts w:ascii="Wingdings 2" w:hAnsi="Wingdings 2" w:hint="default"/>
        <w:color w:val="9D9D9D" w:themeColor="accent2"/>
        <w:sz w:val="16"/>
      </w:rPr>
    </w:lvl>
    <w:lvl w:ilvl="3">
      <w:start w:val="1"/>
      <w:numFmt w:val="bullet"/>
      <w:lvlText w:val=""/>
      <w:lvlJc w:val="left"/>
      <w:pPr>
        <w:ind w:left="1327" w:hanging="357"/>
      </w:pPr>
      <w:rPr>
        <w:rFonts w:ascii="Wingdings 2" w:hAnsi="Wingdings 2" w:hint="default"/>
        <w:color w:val="9D9D9D" w:themeColor="accent2"/>
        <w:sz w:val="16"/>
      </w:rPr>
    </w:lvl>
    <w:lvl w:ilvl="4">
      <w:start w:val="1"/>
      <w:numFmt w:val="bullet"/>
      <w:lvlText w:val=""/>
      <w:lvlJc w:val="left"/>
      <w:pPr>
        <w:ind w:left="1800" w:hanging="360"/>
      </w:pPr>
      <w:rPr>
        <w:rFonts w:ascii="Wingdings 2" w:hAnsi="Wingdings 2" w:hint="default"/>
        <w:color w:val="9D9D9D" w:themeColor="accent2"/>
        <w:sz w:val="16"/>
      </w:rPr>
    </w:lvl>
    <w:lvl w:ilvl="5">
      <w:start w:val="1"/>
      <w:numFmt w:val="bullet"/>
      <w:lvlText w:val=""/>
      <w:lvlJc w:val="left"/>
      <w:pPr>
        <w:ind w:left="2160" w:hanging="360"/>
      </w:pPr>
      <w:rPr>
        <w:rFonts w:ascii="Wingdings 2" w:hAnsi="Wingdings 2" w:hint="default"/>
        <w:color w:val="9D9D9D" w:themeColor="accent2"/>
        <w:sz w:val="16"/>
      </w:rPr>
    </w:lvl>
    <w:lvl w:ilvl="6">
      <w:start w:val="1"/>
      <w:numFmt w:val="bullet"/>
      <w:lvlText w:val=""/>
      <w:lvlJc w:val="left"/>
      <w:pPr>
        <w:ind w:left="2520" w:hanging="360"/>
      </w:pPr>
      <w:rPr>
        <w:rFonts w:ascii="Wingdings 2" w:hAnsi="Wingdings 2" w:hint="default"/>
        <w:color w:val="9D9D9D" w:themeColor="accent2"/>
        <w:sz w:val="16"/>
      </w:rPr>
    </w:lvl>
    <w:lvl w:ilvl="7">
      <w:start w:val="1"/>
      <w:numFmt w:val="bullet"/>
      <w:lvlText w:val=""/>
      <w:lvlJc w:val="left"/>
      <w:pPr>
        <w:ind w:left="2880" w:hanging="360"/>
      </w:pPr>
      <w:rPr>
        <w:rFonts w:ascii="Wingdings 2" w:hAnsi="Wingdings 2" w:hint="default"/>
        <w:color w:val="9D9D9D" w:themeColor="accent2"/>
        <w:sz w:val="16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9D9D9D" w:themeColor="accent2"/>
        <w:sz w:val="16"/>
      </w:rPr>
    </w:lvl>
  </w:abstractNum>
  <w:abstractNum w:abstractNumId="8" w15:restartNumberingAfterBreak="0">
    <w:nsid w:val="551259B5"/>
    <w:multiLevelType w:val="multilevel"/>
    <w:tmpl w:val="E28C8F72"/>
    <w:lvl w:ilvl="0">
      <w:start w:val="1"/>
      <w:numFmt w:val="decimal"/>
      <w:pStyle w:val="Ttulo1"/>
      <w:lvlText w:val="%1"/>
      <w:lvlJc w:val="left"/>
      <w:pPr>
        <w:tabs>
          <w:tab w:val="num" w:pos="652"/>
        </w:tabs>
        <w:ind w:left="652" w:hanging="65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65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652"/>
        </w:tabs>
        <w:ind w:left="652" w:hanging="652"/>
      </w:pPr>
      <w:rPr>
        <w:rFonts w:ascii="Arial" w:hAnsi="Arial" w:hint="default"/>
        <w:sz w:val="24"/>
        <w:szCs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65E29B8"/>
    <w:multiLevelType w:val="hybridMultilevel"/>
    <w:tmpl w:val="2F1CC706"/>
    <w:lvl w:ilvl="0" w:tplc="7A7AFE92">
      <w:start w:val="1"/>
      <w:numFmt w:val="bullet"/>
      <w:pStyle w:val="BolinhaPre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02C0D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7E2E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34A5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281D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12D4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E628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42CD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5A8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2A3ECF"/>
    <w:multiLevelType w:val="hybridMultilevel"/>
    <w:tmpl w:val="7E04E2A8"/>
    <w:lvl w:ilvl="0" w:tplc="A7F00FB4">
      <w:start w:val="1"/>
      <w:numFmt w:val="bullet"/>
      <w:pStyle w:val="AufzhlungszeichenKonzernfarbe"/>
      <w:lvlText w:val=""/>
      <w:lvlJc w:val="left"/>
      <w:pPr>
        <w:tabs>
          <w:tab w:val="num" w:pos="320"/>
        </w:tabs>
        <w:ind w:left="357" w:hanging="357"/>
      </w:pPr>
      <w:rPr>
        <w:rFonts w:ascii="Wingdings" w:hAnsi="Wingdings" w:hint="default"/>
        <w:color w:val="00AE4D"/>
        <w:sz w:val="18"/>
        <w:szCs w:val="18"/>
        <w:u w:color="00A139"/>
      </w:rPr>
    </w:lvl>
    <w:lvl w:ilvl="1" w:tplc="F0E4DC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447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84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BA9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32E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44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C7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ECE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33D58"/>
    <w:multiLevelType w:val="hybridMultilevel"/>
    <w:tmpl w:val="427855C4"/>
    <w:lvl w:ilvl="0" w:tplc="AAA2AA3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5001E6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64184F3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876691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B76C1B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750F5D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DC44E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56801E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8A6117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F633D59"/>
    <w:multiLevelType w:val="multilevel"/>
    <w:tmpl w:val="7F633D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633D5A"/>
    <w:multiLevelType w:val="multilevel"/>
    <w:tmpl w:val="7F633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633D5B"/>
    <w:multiLevelType w:val="multilevel"/>
    <w:tmpl w:val="7F633D5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33D5C"/>
    <w:multiLevelType w:val="multilevel"/>
    <w:tmpl w:val="7F633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633D5D"/>
    <w:multiLevelType w:val="multilevel"/>
    <w:tmpl w:val="7F633D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735539">
    <w:abstractNumId w:val="10"/>
  </w:num>
  <w:num w:numId="2" w16cid:durableId="300232000">
    <w:abstractNumId w:val="7"/>
  </w:num>
  <w:num w:numId="3" w16cid:durableId="1439372696">
    <w:abstractNumId w:val="8"/>
  </w:num>
  <w:num w:numId="4" w16cid:durableId="539363832">
    <w:abstractNumId w:val="4"/>
  </w:num>
  <w:num w:numId="5" w16cid:durableId="2087529593">
    <w:abstractNumId w:val="2"/>
  </w:num>
  <w:num w:numId="6" w16cid:durableId="1136727228">
    <w:abstractNumId w:val="9"/>
  </w:num>
  <w:num w:numId="7" w16cid:durableId="1953441362">
    <w:abstractNumId w:val="5"/>
  </w:num>
  <w:num w:numId="8" w16cid:durableId="1104231461">
    <w:abstractNumId w:val="0"/>
  </w:num>
  <w:num w:numId="9" w16cid:durableId="1926912834">
    <w:abstractNumId w:val="3"/>
  </w:num>
  <w:num w:numId="10" w16cid:durableId="1872911379">
    <w:abstractNumId w:val="3"/>
    <w:lvlOverride w:ilvl="0">
      <w:startOverride w:val="1"/>
    </w:lvlOverride>
  </w:num>
  <w:num w:numId="11" w16cid:durableId="1176188693">
    <w:abstractNumId w:val="3"/>
    <w:lvlOverride w:ilvl="0">
      <w:startOverride w:val="1"/>
    </w:lvlOverride>
  </w:num>
  <w:num w:numId="12" w16cid:durableId="1154830386">
    <w:abstractNumId w:val="3"/>
    <w:lvlOverride w:ilvl="0">
      <w:startOverride w:val="1"/>
    </w:lvlOverride>
  </w:num>
  <w:num w:numId="13" w16cid:durableId="2052264575">
    <w:abstractNumId w:val="3"/>
    <w:lvlOverride w:ilvl="0">
      <w:startOverride w:val="1"/>
    </w:lvlOverride>
  </w:num>
  <w:num w:numId="14" w16cid:durableId="1843932730">
    <w:abstractNumId w:val="3"/>
    <w:lvlOverride w:ilvl="0">
      <w:startOverride w:val="1"/>
    </w:lvlOverride>
  </w:num>
  <w:num w:numId="15" w16cid:durableId="636028753">
    <w:abstractNumId w:val="11"/>
  </w:num>
  <w:num w:numId="16" w16cid:durableId="1204093950">
    <w:abstractNumId w:val="1"/>
  </w:num>
  <w:num w:numId="17" w16cid:durableId="1247349741">
    <w:abstractNumId w:val="12"/>
  </w:num>
  <w:num w:numId="18" w16cid:durableId="1737363751">
    <w:abstractNumId w:val="13"/>
  </w:num>
  <w:num w:numId="19" w16cid:durableId="1517035624">
    <w:abstractNumId w:val="14"/>
  </w:num>
  <w:num w:numId="20" w16cid:durableId="2003700807">
    <w:abstractNumId w:val="15"/>
  </w:num>
  <w:num w:numId="21" w16cid:durableId="244388268">
    <w:abstractNumId w:val="16"/>
  </w:num>
  <w:num w:numId="22" w16cid:durableId="123064942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533"/>
    <w:rsid w:val="000009BF"/>
    <w:rsid w:val="00001F06"/>
    <w:rsid w:val="00002951"/>
    <w:rsid w:val="00005161"/>
    <w:rsid w:val="00007859"/>
    <w:rsid w:val="00012CDC"/>
    <w:rsid w:val="00022517"/>
    <w:rsid w:val="00022BF1"/>
    <w:rsid w:val="000261E2"/>
    <w:rsid w:val="00026827"/>
    <w:rsid w:val="000304A3"/>
    <w:rsid w:val="000329C2"/>
    <w:rsid w:val="0003317B"/>
    <w:rsid w:val="00033DEE"/>
    <w:rsid w:val="000411FB"/>
    <w:rsid w:val="00041621"/>
    <w:rsid w:val="000416CA"/>
    <w:rsid w:val="00043F85"/>
    <w:rsid w:val="000462FD"/>
    <w:rsid w:val="0005055D"/>
    <w:rsid w:val="00050574"/>
    <w:rsid w:val="00050720"/>
    <w:rsid w:val="000534CE"/>
    <w:rsid w:val="00062250"/>
    <w:rsid w:val="000651D1"/>
    <w:rsid w:val="000653D8"/>
    <w:rsid w:val="00071A3C"/>
    <w:rsid w:val="0007463A"/>
    <w:rsid w:val="000755EC"/>
    <w:rsid w:val="000776EB"/>
    <w:rsid w:val="000779AF"/>
    <w:rsid w:val="00081222"/>
    <w:rsid w:val="00081FBB"/>
    <w:rsid w:val="00082283"/>
    <w:rsid w:val="00083223"/>
    <w:rsid w:val="00083FD8"/>
    <w:rsid w:val="000840D2"/>
    <w:rsid w:val="00096EE2"/>
    <w:rsid w:val="00097118"/>
    <w:rsid w:val="00097CB7"/>
    <w:rsid w:val="00097CC6"/>
    <w:rsid w:val="000A25C9"/>
    <w:rsid w:val="000A433E"/>
    <w:rsid w:val="000A57AA"/>
    <w:rsid w:val="000A7691"/>
    <w:rsid w:val="000B0161"/>
    <w:rsid w:val="000B12FB"/>
    <w:rsid w:val="000B1D71"/>
    <w:rsid w:val="000B4577"/>
    <w:rsid w:val="000B53BC"/>
    <w:rsid w:val="000B713D"/>
    <w:rsid w:val="000C03FD"/>
    <w:rsid w:val="000C068C"/>
    <w:rsid w:val="000C0A18"/>
    <w:rsid w:val="000C206F"/>
    <w:rsid w:val="000C2232"/>
    <w:rsid w:val="000C53D5"/>
    <w:rsid w:val="000C5AFF"/>
    <w:rsid w:val="000C5B3E"/>
    <w:rsid w:val="000C7592"/>
    <w:rsid w:val="000C7771"/>
    <w:rsid w:val="000D1DBF"/>
    <w:rsid w:val="000D30E3"/>
    <w:rsid w:val="000D6B63"/>
    <w:rsid w:val="000D6CCC"/>
    <w:rsid w:val="000D7167"/>
    <w:rsid w:val="000E2741"/>
    <w:rsid w:val="000E50EA"/>
    <w:rsid w:val="000F3083"/>
    <w:rsid w:val="000F3634"/>
    <w:rsid w:val="000F3A68"/>
    <w:rsid w:val="00104127"/>
    <w:rsid w:val="0011021A"/>
    <w:rsid w:val="001102FE"/>
    <w:rsid w:val="00115266"/>
    <w:rsid w:val="00122FCF"/>
    <w:rsid w:val="00123015"/>
    <w:rsid w:val="00123505"/>
    <w:rsid w:val="00131F56"/>
    <w:rsid w:val="001342F3"/>
    <w:rsid w:val="0013670B"/>
    <w:rsid w:val="001407C0"/>
    <w:rsid w:val="00141175"/>
    <w:rsid w:val="00141BD3"/>
    <w:rsid w:val="0015174C"/>
    <w:rsid w:val="00154B29"/>
    <w:rsid w:val="00154C35"/>
    <w:rsid w:val="0015617A"/>
    <w:rsid w:val="0015706B"/>
    <w:rsid w:val="0015734A"/>
    <w:rsid w:val="00163C59"/>
    <w:rsid w:val="00167504"/>
    <w:rsid w:val="0017027A"/>
    <w:rsid w:val="001743A1"/>
    <w:rsid w:val="001747C8"/>
    <w:rsid w:val="00177B61"/>
    <w:rsid w:val="00182326"/>
    <w:rsid w:val="00182ABC"/>
    <w:rsid w:val="0019037E"/>
    <w:rsid w:val="0019399C"/>
    <w:rsid w:val="0019414C"/>
    <w:rsid w:val="001A1C9F"/>
    <w:rsid w:val="001A4880"/>
    <w:rsid w:val="001A6217"/>
    <w:rsid w:val="001A68F5"/>
    <w:rsid w:val="001A7E55"/>
    <w:rsid w:val="001B0EA4"/>
    <w:rsid w:val="001B1415"/>
    <w:rsid w:val="001B1673"/>
    <w:rsid w:val="001B19E5"/>
    <w:rsid w:val="001B4C85"/>
    <w:rsid w:val="001B5331"/>
    <w:rsid w:val="001B6F2F"/>
    <w:rsid w:val="001B7969"/>
    <w:rsid w:val="001C1260"/>
    <w:rsid w:val="001C1798"/>
    <w:rsid w:val="001C2B4F"/>
    <w:rsid w:val="001C342C"/>
    <w:rsid w:val="001C364D"/>
    <w:rsid w:val="001C3E3C"/>
    <w:rsid w:val="001C4ADB"/>
    <w:rsid w:val="001C65AA"/>
    <w:rsid w:val="001D1593"/>
    <w:rsid w:val="001D480E"/>
    <w:rsid w:val="001D49B8"/>
    <w:rsid w:val="001D4D17"/>
    <w:rsid w:val="001D54A9"/>
    <w:rsid w:val="001D5BA3"/>
    <w:rsid w:val="001D73DD"/>
    <w:rsid w:val="001E5131"/>
    <w:rsid w:val="001E6E58"/>
    <w:rsid w:val="001F0438"/>
    <w:rsid w:val="001F1CC6"/>
    <w:rsid w:val="001F61C5"/>
    <w:rsid w:val="00202C51"/>
    <w:rsid w:val="00204E71"/>
    <w:rsid w:val="002055D8"/>
    <w:rsid w:val="0021001C"/>
    <w:rsid w:val="0021354D"/>
    <w:rsid w:val="00214076"/>
    <w:rsid w:val="00216749"/>
    <w:rsid w:val="002245CC"/>
    <w:rsid w:val="002248A6"/>
    <w:rsid w:val="00225C7A"/>
    <w:rsid w:val="00226AA7"/>
    <w:rsid w:val="00227D8F"/>
    <w:rsid w:val="00230695"/>
    <w:rsid w:val="00232107"/>
    <w:rsid w:val="002336C2"/>
    <w:rsid w:val="0024013D"/>
    <w:rsid w:val="00240ED4"/>
    <w:rsid w:val="00245251"/>
    <w:rsid w:val="00250BE2"/>
    <w:rsid w:val="00250ECD"/>
    <w:rsid w:val="00262750"/>
    <w:rsid w:val="00263D48"/>
    <w:rsid w:val="002659DA"/>
    <w:rsid w:val="002674B7"/>
    <w:rsid w:val="00270957"/>
    <w:rsid w:val="002717B1"/>
    <w:rsid w:val="00271DA0"/>
    <w:rsid w:val="00274815"/>
    <w:rsid w:val="002813D0"/>
    <w:rsid w:val="00284090"/>
    <w:rsid w:val="002863BE"/>
    <w:rsid w:val="00287904"/>
    <w:rsid w:val="00292B54"/>
    <w:rsid w:val="00294D64"/>
    <w:rsid w:val="00297C9B"/>
    <w:rsid w:val="002A1938"/>
    <w:rsid w:val="002A6DAC"/>
    <w:rsid w:val="002B5771"/>
    <w:rsid w:val="002B6B1C"/>
    <w:rsid w:val="002C20CB"/>
    <w:rsid w:val="002C2E2B"/>
    <w:rsid w:val="002C3779"/>
    <w:rsid w:val="002C5823"/>
    <w:rsid w:val="002C6CE1"/>
    <w:rsid w:val="002C7A5C"/>
    <w:rsid w:val="002D0D35"/>
    <w:rsid w:val="002D1589"/>
    <w:rsid w:val="002D1B40"/>
    <w:rsid w:val="002D2005"/>
    <w:rsid w:val="002D3A81"/>
    <w:rsid w:val="002D785D"/>
    <w:rsid w:val="002E2565"/>
    <w:rsid w:val="002E2CAF"/>
    <w:rsid w:val="002E5593"/>
    <w:rsid w:val="002F119A"/>
    <w:rsid w:val="002F148F"/>
    <w:rsid w:val="002F1EEA"/>
    <w:rsid w:val="002F286F"/>
    <w:rsid w:val="002F2D86"/>
    <w:rsid w:val="002F30D5"/>
    <w:rsid w:val="002F4FA6"/>
    <w:rsid w:val="002F66E8"/>
    <w:rsid w:val="00304E9C"/>
    <w:rsid w:val="0031378E"/>
    <w:rsid w:val="003138C3"/>
    <w:rsid w:val="0031607D"/>
    <w:rsid w:val="003200EB"/>
    <w:rsid w:val="003216CE"/>
    <w:rsid w:val="00326A4E"/>
    <w:rsid w:val="00326C02"/>
    <w:rsid w:val="00332D7D"/>
    <w:rsid w:val="00334BE9"/>
    <w:rsid w:val="00336175"/>
    <w:rsid w:val="00336293"/>
    <w:rsid w:val="00336B7E"/>
    <w:rsid w:val="00336C93"/>
    <w:rsid w:val="00345852"/>
    <w:rsid w:val="00346409"/>
    <w:rsid w:val="00346763"/>
    <w:rsid w:val="00350743"/>
    <w:rsid w:val="00351FAA"/>
    <w:rsid w:val="00352E38"/>
    <w:rsid w:val="00353F90"/>
    <w:rsid w:val="0035666B"/>
    <w:rsid w:val="00357190"/>
    <w:rsid w:val="00361686"/>
    <w:rsid w:val="00363919"/>
    <w:rsid w:val="003647B9"/>
    <w:rsid w:val="00367334"/>
    <w:rsid w:val="00371C3E"/>
    <w:rsid w:val="0037258D"/>
    <w:rsid w:val="003725CE"/>
    <w:rsid w:val="00372DB7"/>
    <w:rsid w:val="00373F8C"/>
    <w:rsid w:val="00374B83"/>
    <w:rsid w:val="003803D9"/>
    <w:rsid w:val="003808A2"/>
    <w:rsid w:val="0038306B"/>
    <w:rsid w:val="003850E1"/>
    <w:rsid w:val="0038726C"/>
    <w:rsid w:val="00395367"/>
    <w:rsid w:val="003A4F62"/>
    <w:rsid w:val="003A5F1D"/>
    <w:rsid w:val="003A6586"/>
    <w:rsid w:val="003A6FA2"/>
    <w:rsid w:val="003A7E29"/>
    <w:rsid w:val="003B3DEB"/>
    <w:rsid w:val="003B5592"/>
    <w:rsid w:val="003D07E7"/>
    <w:rsid w:val="003D0D42"/>
    <w:rsid w:val="003D1C1E"/>
    <w:rsid w:val="003D4235"/>
    <w:rsid w:val="003D5ED1"/>
    <w:rsid w:val="003D6680"/>
    <w:rsid w:val="003D6D7B"/>
    <w:rsid w:val="003D6F7C"/>
    <w:rsid w:val="003E0623"/>
    <w:rsid w:val="003E38A5"/>
    <w:rsid w:val="003E3AE8"/>
    <w:rsid w:val="003E3C5B"/>
    <w:rsid w:val="003E45FE"/>
    <w:rsid w:val="003F3A5B"/>
    <w:rsid w:val="003F4B3B"/>
    <w:rsid w:val="003F65D0"/>
    <w:rsid w:val="0040592F"/>
    <w:rsid w:val="00405A12"/>
    <w:rsid w:val="0040651B"/>
    <w:rsid w:val="00412C5B"/>
    <w:rsid w:val="00412E33"/>
    <w:rsid w:val="004130FD"/>
    <w:rsid w:val="00416DC1"/>
    <w:rsid w:val="00417032"/>
    <w:rsid w:val="00417AE7"/>
    <w:rsid w:val="004230A2"/>
    <w:rsid w:val="0042457D"/>
    <w:rsid w:val="00442419"/>
    <w:rsid w:val="00444FC3"/>
    <w:rsid w:val="004467FA"/>
    <w:rsid w:val="004558F3"/>
    <w:rsid w:val="00456607"/>
    <w:rsid w:val="004607AC"/>
    <w:rsid w:val="004629E0"/>
    <w:rsid w:val="00463992"/>
    <w:rsid w:val="00465485"/>
    <w:rsid w:val="004743E3"/>
    <w:rsid w:val="00475681"/>
    <w:rsid w:val="004821A8"/>
    <w:rsid w:val="00483BB1"/>
    <w:rsid w:val="00483F5D"/>
    <w:rsid w:val="00487648"/>
    <w:rsid w:val="004B307F"/>
    <w:rsid w:val="004B33F3"/>
    <w:rsid w:val="004B5ACF"/>
    <w:rsid w:val="004B6B16"/>
    <w:rsid w:val="004C0B6C"/>
    <w:rsid w:val="004C0F2E"/>
    <w:rsid w:val="004C3C99"/>
    <w:rsid w:val="004C4B8C"/>
    <w:rsid w:val="004C69F0"/>
    <w:rsid w:val="004D1045"/>
    <w:rsid w:val="004E0377"/>
    <w:rsid w:val="004E395D"/>
    <w:rsid w:val="004E3CDA"/>
    <w:rsid w:val="004E469D"/>
    <w:rsid w:val="004F020B"/>
    <w:rsid w:val="004F487B"/>
    <w:rsid w:val="004F6DAB"/>
    <w:rsid w:val="004F7C01"/>
    <w:rsid w:val="00501A36"/>
    <w:rsid w:val="005028D9"/>
    <w:rsid w:val="0050373F"/>
    <w:rsid w:val="00505C8B"/>
    <w:rsid w:val="00506D2A"/>
    <w:rsid w:val="005103AE"/>
    <w:rsid w:val="00510936"/>
    <w:rsid w:val="00510FBF"/>
    <w:rsid w:val="00511F39"/>
    <w:rsid w:val="0051308B"/>
    <w:rsid w:val="00513723"/>
    <w:rsid w:val="00515F52"/>
    <w:rsid w:val="00520CFA"/>
    <w:rsid w:val="00524E48"/>
    <w:rsid w:val="005250E4"/>
    <w:rsid w:val="00525AA6"/>
    <w:rsid w:val="00525F1B"/>
    <w:rsid w:val="005269BE"/>
    <w:rsid w:val="005355AE"/>
    <w:rsid w:val="00537B9F"/>
    <w:rsid w:val="00540800"/>
    <w:rsid w:val="00542516"/>
    <w:rsid w:val="00543424"/>
    <w:rsid w:val="005452C9"/>
    <w:rsid w:val="00545FDD"/>
    <w:rsid w:val="00547BD1"/>
    <w:rsid w:val="00547C50"/>
    <w:rsid w:val="005523FF"/>
    <w:rsid w:val="00556EEE"/>
    <w:rsid w:val="00560309"/>
    <w:rsid w:val="00561380"/>
    <w:rsid w:val="00562D54"/>
    <w:rsid w:val="00564847"/>
    <w:rsid w:val="00564ED6"/>
    <w:rsid w:val="00565E2C"/>
    <w:rsid w:val="0056764D"/>
    <w:rsid w:val="00567EAF"/>
    <w:rsid w:val="0057191D"/>
    <w:rsid w:val="00572154"/>
    <w:rsid w:val="00577E94"/>
    <w:rsid w:val="0058223D"/>
    <w:rsid w:val="005832AE"/>
    <w:rsid w:val="00583330"/>
    <w:rsid w:val="00584D07"/>
    <w:rsid w:val="00597C87"/>
    <w:rsid w:val="005A2EC5"/>
    <w:rsid w:val="005A44DF"/>
    <w:rsid w:val="005A72FE"/>
    <w:rsid w:val="005A7EA5"/>
    <w:rsid w:val="005B0429"/>
    <w:rsid w:val="005B0EE5"/>
    <w:rsid w:val="005B7E22"/>
    <w:rsid w:val="005C1D83"/>
    <w:rsid w:val="005C3638"/>
    <w:rsid w:val="005C3EB1"/>
    <w:rsid w:val="005C4F16"/>
    <w:rsid w:val="005C5125"/>
    <w:rsid w:val="005D11CA"/>
    <w:rsid w:val="005D307B"/>
    <w:rsid w:val="005D654C"/>
    <w:rsid w:val="005E01AB"/>
    <w:rsid w:val="005E0F70"/>
    <w:rsid w:val="005E4CBD"/>
    <w:rsid w:val="005E7D14"/>
    <w:rsid w:val="005F1825"/>
    <w:rsid w:val="005F1B3D"/>
    <w:rsid w:val="005F440F"/>
    <w:rsid w:val="005F4D13"/>
    <w:rsid w:val="00600697"/>
    <w:rsid w:val="00600D8E"/>
    <w:rsid w:val="00605333"/>
    <w:rsid w:val="0060610B"/>
    <w:rsid w:val="00606DAA"/>
    <w:rsid w:val="00610507"/>
    <w:rsid w:val="006129A9"/>
    <w:rsid w:val="00615335"/>
    <w:rsid w:val="006353D5"/>
    <w:rsid w:val="0063585D"/>
    <w:rsid w:val="00637AAC"/>
    <w:rsid w:val="00637D87"/>
    <w:rsid w:val="00641B81"/>
    <w:rsid w:val="00641EB8"/>
    <w:rsid w:val="00643663"/>
    <w:rsid w:val="00644686"/>
    <w:rsid w:val="006450B2"/>
    <w:rsid w:val="00650D1F"/>
    <w:rsid w:val="00651CF6"/>
    <w:rsid w:val="006540F4"/>
    <w:rsid w:val="006549A7"/>
    <w:rsid w:val="00655BB4"/>
    <w:rsid w:val="00655D4B"/>
    <w:rsid w:val="0066091C"/>
    <w:rsid w:val="00662809"/>
    <w:rsid w:val="00662D4B"/>
    <w:rsid w:val="00664D39"/>
    <w:rsid w:val="00671865"/>
    <w:rsid w:val="0067324A"/>
    <w:rsid w:val="0067435A"/>
    <w:rsid w:val="006743C1"/>
    <w:rsid w:val="006747EC"/>
    <w:rsid w:val="00675CEB"/>
    <w:rsid w:val="0068342C"/>
    <w:rsid w:val="00685FF5"/>
    <w:rsid w:val="006878AB"/>
    <w:rsid w:val="00687BFB"/>
    <w:rsid w:val="00690CE0"/>
    <w:rsid w:val="00691778"/>
    <w:rsid w:val="006A1AB3"/>
    <w:rsid w:val="006A1F9B"/>
    <w:rsid w:val="006A2D0E"/>
    <w:rsid w:val="006A39B1"/>
    <w:rsid w:val="006B27D9"/>
    <w:rsid w:val="006C2EE2"/>
    <w:rsid w:val="006C6317"/>
    <w:rsid w:val="006C6828"/>
    <w:rsid w:val="006C6C6F"/>
    <w:rsid w:val="006C7004"/>
    <w:rsid w:val="006D1803"/>
    <w:rsid w:val="006D3333"/>
    <w:rsid w:val="006D5D5B"/>
    <w:rsid w:val="006D603D"/>
    <w:rsid w:val="006E0B3B"/>
    <w:rsid w:val="006E4A74"/>
    <w:rsid w:val="006F12FA"/>
    <w:rsid w:val="006F1BAD"/>
    <w:rsid w:val="006F4627"/>
    <w:rsid w:val="006F61D2"/>
    <w:rsid w:val="006F706B"/>
    <w:rsid w:val="00704A50"/>
    <w:rsid w:val="00705270"/>
    <w:rsid w:val="00706A30"/>
    <w:rsid w:val="007071C3"/>
    <w:rsid w:val="00707FAB"/>
    <w:rsid w:val="00711D8F"/>
    <w:rsid w:val="00714F36"/>
    <w:rsid w:val="00716329"/>
    <w:rsid w:val="00716E42"/>
    <w:rsid w:val="007314CE"/>
    <w:rsid w:val="00733DC1"/>
    <w:rsid w:val="00735B5C"/>
    <w:rsid w:val="00737558"/>
    <w:rsid w:val="00741292"/>
    <w:rsid w:val="00741D17"/>
    <w:rsid w:val="00745381"/>
    <w:rsid w:val="00745A30"/>
    <w:rsid w:val="007551A2"/>
    <w:rsid w:val="007573A5"/>
    <w:rsid w:val="00761D76"/>
    <w:rsid w:val="007725A1"/>
    <w:rsid w:val="00776285"/>
    <w:rsid w:val="007851A5"/>
    <w:rsid w:val="0078527B"/>
    <w:rsid w:val="007852BA"/>
    <w:rsid w:val="0078683F"/>
    <w:rsid w:val="00792E31"/>
    <w:rsid w:val="007A2BB8"/>
    <w:rsid w:val="007A2FA1"/>
    <w:rsid w:val="007A380C"/>
    <w:rsid w:val="007A660A"/>
    <w:rsid w:val="007A75F9"/>
    <w:rsid w:val="007B22B0"/>
    <w:rsid w:val="007B474D"/>
    <w:rsid w:val="007B52AB"/>
    <w:rsid w:val="007B5A4C"/>
    <w:rsid w:val="007B791D"/>
    <w:rsid w:val="007B7F57"/>
    <w:rsid w:val="007C0B35"/>
    <w:rsid w:val="007C123C"/>
    <w:rsid w:val="007C2224"/>
    <w:rsid w:val="007C4C6C"/>
    <w:rsid w:val="007C6961"/>
    <w:rsid w:val="007C7B85"/>
    <w:rsid w:val="007D1997"/>
    <w:rsid w:val="007D4BA6"/>
    <w:rsid w:val="007D7236"/>
    <w:rsid w:val="007E0C1A"/>
    <w:rsid w:val="007E6045"/>
    <w:rsid w:val="007E794D"/>
    <w:rsid w:val="007F14AF"/>
    <w:rsid w:val="007F4694"/>
    <w:rsid w:val="00801D10"/>
    <w:rsid w:val="0080244D"/>
    <w:rsid w:val="00803AF5"/>
    <w:rsid w:val="00805944"/>
    <w:rsid w:val="0081295B"/>
    <w:rsid w:val="00816147"/>
    <w:rsid w:val="00820BEE"/>
    <w:rsid w:val="008237BB"/>
    <w:rsid w:val="0082791B"/>
    <w:rsid w:val="00827DBC"/>
    <w:rsid w:val="00831A35"/>
    <w:rsid w:val="00832ADB"/>
    <w:rsid w:val="00833118"/>
    <w:rsid w:val="00835CBD"/>
    <w:rsid w:val="008372EB"/>
    <w:rsid w:val="0084005A"/>
    <w:rsid w:val="00842B8A"/>
    <w:rsid w:val="00844711"/>
    <w:rsid w:val="00844DAD"/>
    <w:rsid w:val="008459F3"/>
    <w:rsid w:val="00847394"/>
    <w:rsid w:val="00847F29"/>
    <w:rsid w:val="008575A9"/>
    <w:rsid w:val="00861036"/>
    <w:rsid w:val="00867766"/>
    <w:rsid w:val="00871193"/>
    <w:rsid w:val="00871E7F"/>
    <w:rsid w:val="00872679"/>
    <w:rsid w:val="0087313A"/>
    <w:rsid w:val="008733D5"/>
    <w:rsid w:val="00873EB7"/>
    <w:rsid w:val="00874533"/>
    <w:rsid w:val="00875D55"/>
    <w:rsid w:val="008773A5"/>
    <w:rsid w:val="008776ED"/>
    <w:rsid w:val="00884D68"/>
    <w:rsid w:val="00894EEC"/>
    <w:rsid w:val="00895D1F"/>
    <w:rsid w:val="00895F05"/>
    <w:rsid w:val="008A74B4"/>
    <w:rsid w:val="008B286A"/>
    <w:rsid w:val="008B538E"/>
    <w:rsid w:val="008B65C5"/>
    <w:rsid w:val="008B69A6"/>
    <w:rsid w:val="008C2443"/>
    <w:rsid w:val="008C5753"/>
    <w:rsid w:val="008C5CCA"/>
    <w:rsid w:val="008C6A9A"/>
    <w:rsid w:val="008D11DC"/>
    <w:rsid w:val="008D4B15"/>
    <w:rsid w:val="008D4FEF"/>
    <w:rsid w:val="008D7363"/>
    <w:rsid w:val="008E0F4A"/>
    <w:rsid w:val="008E11F9"/>
    <w:rsid w:val="008E258D"/>
    <w:rsid w:val="008F3708"/>
    <w:rsid w:val="008F50CC"/>
    <w:rsid w:val="008F6A05"/>
    <w:rsid w:val="008F6B69"/>
    <w:rsid w:val="008F73C7"/>
    <w:rsid w:val="008F7C02"/>
    <w:rsid w:val="00911A4D"/>
    <w:rsid w:val="00912B95"/>
    <w:rsid w:val="00917D4E"/>
    <w:rsid w:val="00920A11"/>
    <w:rsid w:val="009224F4"/>
    <w:rsid w:val="009304FC"/>
    <w:rsid w:val="00931068"/>
    <w:rsid w:val="0093707B"/>
    <w:rsid w:val="0094625E"/>
    <w:rsid w:val="00947D1E"/>
    <w:rsid w:val="009533BB"/>
    <w:rsid w:val="00954488"/>
    <w:rsid w:val="009557A6"/>
    <w:rsid w:val="00955A52"/>
    <w:rsid w:val="00955F8A"/>
    <w:rsid w:val="00960302"/>
    <w:rsid w:val="009615D9"/>
    <w:rsid w:val="00961B84"/>
    <w:rsid w:val="00973FF4"/>
    <w:rsid w:val="00974800"/>
    <w:rsid w:val="009752B9"/>
    <w:rsid w:val="00977C1A"/>
    <w:rsid w:val="009824C8"/>
    <w:rsid w:val="009827B5"/>
    <w:rsid w:val="00983357"/>
    <w:rsid w:val="00983E44"/>
    <w:rsid w:val="00987B60"/>
    <w:rsid w:val="00997827"/>
    <w:rsid w:val="009A415D"/>
    <w:rsid w:val="009A585D"/>
    <w:rsid w:val="009A66BC"/>
    <w:rsid w:val="009A74C6"/>
    <w:rsid w:val="009B31A4"/>
    <w:rsid w:val="009B3333"/>
    <w:rsid w:val="009B4ABB"/>
    <w:rsid w:val="009B5256"/>
    <w:rsid w:val="009B6328"/>
    <w:rsid w:val="009B6A09"/>
    <w:rsid w:val="009B7938"/>
    <w:rsid w:val="009C0AAE"/>
    <w:rsid w:val="009C177E"/>
    <w:rsid w:val="009C1A1B"/>
    <w:rsid w:val="009C7639"/>
    <w:rsid w:val="009D1891"/>
    <w:rsid w:val="009D193F"/>
    <w:rsid w:val="009D1BAA"/>
    <w:rsid w:val="009D5A6F"/>
    <w:rsid w:val="009D6D01"/>
    <w:rsid w:val="009D72E5"/>
    <w:rsid w:val="009E23FF"/>
    <w:rsid w:val="009E5DD0"/>
    <w:rsid w:val="009F1823"/>
    <w:rsid w:val="009F2D53"/>
    <w:rsid w:val="009F4E23"/>
    <w:rsid w:val="009F4FFD"/>
    <w:rsid w:val="009F76D4"/>
    <w:rsid w:val="009F7EC3"/>
    <w:rsid w:val="00A004AA"/>
    <w:rsid w:val="00A0402C"/>
    <w:rsid w:val="00A11F51"/>
    <w:rsid w:val="00A12F62"/>
    <w:rsid w:val="00A147F3"/>
    <w:rsid w:val="00A1480C"/>
    <w:rsid w:val="00A222E1"/>
    <w:rsid w:val="00A22495"/>
    <w:rsid w:val="00A23C69"/>
    <w:rsid w:val="00A23EBE"/>
    <w:rsid w:val="00A24F4D"/>
    <w:rsid w:val="00A2634D"/>
    <w:rsid w:val="00A271D3"/>
    <w:rsid w:val="00A27B6C"/>
    <w:rsid w:val="00A34534"/>
    <w:rsid w:val="00A36DF8"/>
    <w:rsid w:val="00A40E2F"/>
    <w:rsid w:val="00A47C6A"/>
    <w:rsid w:val="00A50E07"/>
    <w:rsid w:val="00A52B7B"/>
    <w:rsid w:val="00A53B7A"/>
    <w:rsid w:val="00A54D7F"/>
    <w:rsid w:val="00A54E03"/>
    <w:rsid w:val="00A573C3"/>
    <w:rsid w:val="00A62E5E"/>
    <w:rsid w:val="00A63728"/>
    <w:rsid w:val="00A6535B"/>
    <w:rsid w:val="00A6694C"/>
    <w:rsid w:val="00A72ECA"/>
    <w:rsid w:val="00A73C90"/>
    <w:rsid w:val="00A74A42"/>
    <w:rsid w:val="00A76CC0"/>
    <w:rsid w:val="00A770E5"/>
    <w:rsid w:val="00A778BD"/>
    <w:rsid w:val="00A81E9C"/>
    <w:rsid w:val="00A84CC0"/>
    <w:rsid w:val="00A86F80"/>
    <w:rsid w:val="00A873B7"/>
    <w:rsid w:val="00A879D0"/>
    <w:rsid w:val="00A9151B"/>
    <w:rsid w:val="00A91912"/>
    <w:rsid w:val="00A94E92"/>
    <w:rsid w:val="00A96343"/>
    <w:rsid w:val="00A9786B"/>
    <w:rsid w:val="00AA199D"/>
    <w:rsid w:val="00AA1DDC"/>
    <w:rsid w:val="00AA1E67"/>
    <w:rsid w:val="00AA2671"/>
    <w:rsid w:val="00AA6496"/>
    <w:rsid w:val="00AA685D"/>
    <w:rsid w:val="00AA6B41"/>
    <w:rsid w:val="00AB33F7"/>
    <w:rsid w:val="00AB38DF"/>
    <w:rsid w:val="00AB5BE1"/>
    <w:rsid w:val="00AB6C75"/>
    <w:rsid w:val="00AB7954"/>
    <w:rsid w:val="00AC25CC"/>
    <w:rsid w:val="00AC7433"/>
    <w:rsid w:val="00AD16EA"/>
    <w:rsid w:val="00AD47B5"/>
    <w:rsid w:val="00AD730D"/>
    <w:rsid w:val="00AE19DF"/>
    <w:rsid w:val="00AE2452"/>
    <w:rsid w:val="00AE2A7B"/>
    <w:rsid w:val="00AE4AA5"/>
    <w:rsid w:val="00AE5E06"/>
    <w:rsid w:val="00AF1134"/>
    <w:rsid w:val="00AF156F"/>
    <w:rsid w:val="00AF49D1"/>
    <w:rsid w:val="00B005BF"/>
    <w:rsid w:val="00B00A17"/>
    <w:rsid w:val="00B01454"/>
    <w:rsid w:val="00B029FD"/>
    <w:rsid w:val="00B040AB"/>
    <w:rsid w:val="00B111BD"/>
    <w:rsid w:val="00B122E3"/>
    <w:rsid w:val="00B12C76"/>
    <w:rsid w:val="00B13D2D"/>
    <w:rsid w:val="00B220B5"/>
    <w:rsid w:val="00B234C4"/>
    <w:rsid w:val="00B26853"/>
    <w:rsid w:val="00B269AA"/>
    <w:rsid w:val="00B26FDE"/>
    <w:rsid w:val="00B31F12"/>
    <w:rsid w:val="00B32EAB"/>
    <w:rsid w:val="00B33728"/>
    <w:rsid w:val="00B35D50"/>
    <w:rsid w:val="00B4105B"/>
    <w:rsid w:val="00B410C2"/>
    <w:rsid w:val="00B42928"/>
    <w:rsid w:val="00B46F95"/>
    <w:rsid w:val="00B513D1"/>
    <w:rsid w:val="00B515A1"/>
    <w:rsid w:val="00B53C71"/>
    <w:rsid w:val="00B553DC"/>
    <w:rsid w:val="00B575BA"/>
    <w:rsid w:val="00B60905"/>
    <w:rsid w:val="00B61420"/>
    <w:rsid w:val="00B63DC4"/>
    <w:rsid w:val="00B6446F"/>
    <w:rsid w:val="00B6651C"/>
    <w:rsid w:val="00B66E37"/>
    <w:rsid w:val="00B716AB"/>
    <w:rsid w:val="00B7363F"/>
    <w:rsid w:val="00B7539E"/>
    <w:rsid w:val="00B75885"/>
    <w:rsid w:val="00B86E11"/>
    <w:rsid w:val="00B901BD"/>
    <w:rsid w:val="00B92733"/>
    <w:rsid w:val="00B943D4"/>
    <w:rsid w:val="00B94ED3"/>
    <w:rsid w:val="00BA29CF"/>
    <w:rsid w:val="00BA31B8"/>
    <w:rsid w:val="00BA39D5"/>
    <w:rsid w:val="00BA3CBA"/>
    <w:rsid w:val="00BA475C"/>
    <w:rsid w:val="00BA5517"/>
    <w:rsid w:val="00BB2F68"/>
    <w:rsid w:val="00BB3C3A"/>
    <w:rsid w:val="00BB4154"/>
    <w:rsid w:val="00BB5B2E"/>
    <w:rsid w:val="00BB756D"/>
    <w:rsid w:val="00BB7C58"/>
    <w:rsid w:val="00BC09AE"/>
    <w:rsid w:val="00BC3D80"/>
    <w:rsid w:val="00BC4BC0"/>
    <w:rsid w:val="00BC598C"/>
    <w:rsid w:val="00BC75B8"/>
    <w:rsid w:val="00BD5582"/>
    <w:rsid w:val="00BD6CEC"/>
    <w:rsid w:val="00BE15C6"/>
    <w:rsid w:val="00BF08E7"/>
    <w:rsid w:val="00BF0D44"/>
    <w:rsid w:val="00BF24BF"/>
    <w:rsid w:val="00BF3B13"/>
    <w:rsid w:val="00BF511C"/>
    <w:rsid w:val="00BF5517"/>
    <w:rsid w:val="00BF7DCA"/>
    <w:rsid w:val="00C00C6A"/>
    <w:rsid w:val="00C153E0"/>
    <w:rsid w:val="00C20858"/>
    <w:rsid w:val="00C21B51"/>
    <w:rsid w:val="00C21C27"/>
    <w:rsid w:val="00C2283C"/>
    <w:rsid w:val="00C23996"/>
    <w:rsid w:val="00C24D19"/>
    <w:rsid w:val="00C255EE"/>
    <w:rsid w:val="00C26EBF"/>
    <w:rsid w:val="00C36DD0"/>
    <w:rsid w:val="00C40678"/>
    <w:rsid w:val="00C40C9D"/>
    <w:rsid w:val="00C42254"/>
    <w:rsid w:val="00C434FB"/>
    <w:rsid w:val="00C458B4"/>
    <w:rsid w:val="00C46053"/>
    <w:rsid w:val="00C511CD"/>
    <w:rsid w:val="00C519E8"/>
    <w:rsid w:val="00C52ACE"/>
    <w:rsid w:val="00C54617"/>
    <w:rsid w:val="00C54952"/>
    <w:rsid w:val="00C609E3"/>
    <w:rsid w:val="00C61BD9"/>
    <w:rsid w:val="00C61E92"/>
    <w:rsid w:val="00C62B0A"/>
    <w:rsid w:val="00C64D42"/>
    <w:rsid w:val="00C7144E"/>
    <w:rsid w:val="00C7249B"/>
    <w:rsid w:val="00C739E5"/>
    <w:rsid w:val="00C77780"/>
    <w:rsid w:val="00C816D7"/>
    <w:rsid w:val="00C82994"/>
    <w:rsid w:val="00C84163"/>
    <w:rsid w:val="00C86F38"/>
    <w:rsid w:val="00C9260A"/>
    <w:rsid w:val="00C95629"/>
    <w:rsid w:val="00CA1941"/>
    <w:rsid w:val="00CA1E84"/>
    <w:rsid w:val="00CA2E9B"/>
    <w:rsid w:val="00CA341A"/>
    <w:rsid w:val="00CB14BB"/>
    <w:rsid w:val="00CB161C"/>
    <w:rsid w:val="00CB3892"/>
    <w:rsid w:val="00CB7C4C"/>
    <w:rsid w:val="00CC13CA"/>
    <w:rsid w:val="00CC2E2C"/>
    <w:rsid w:val="00CC35F6"/>
    <w:rsid w:val="00CC40F2"/>
    <w:rsid w:val="00CC5A83"/>
    <w:rsid w:val="00CD0738"/>
    <w:rsid w:val="00CD1C95"/>
    <w:rsid w:val="00CD311E"/>
    <w:rsid w:val="00CD7602"/>
    <w:rsid w:val="00CE0E7B"/>
    <w:rsid w:val="00CE140C"/>
    <w:rsid w:val="00CE1E48"/>
    <w:rsid w:val="00CE4E4D"/>
    <w:rsid w:val="00CF0989"/>
    <w:rsid w:val="00CF3C1C"/>
    <w:rsid w:val="00D055BE"/>
    <w:rsid w:val="00D05EB5"/>
    <w:rsid w:val="00D06DEF"/>
    <w:rsid w:val="00D1107E"/>
    <w:rsid w:val="00D1302D"/>
    <w:rsid w:val="00D13BB9"/>
    <w:rsid w:val="00D16A78"/>
    <w:rsid w:val="00D20D4D"/>
    <w:rsid w:val="00D228FF"/>
    <w:rsid w:val="00D25F5D"/>
    <w:rsid w:val="00D26B6F"/>
    <w:rsid w:val="00D27EF7"/>
    <w:rsid w:val="00D33E37"/>
    <w:rsid w:val="00D3493F"/>
    <w:rsid w:val="00D363EF"/>
    <w:rsid w:val="00D3694E"/>
    <w:rsid w:val="00D437CF"/>
    <w:rsid w:val="00D44F29"/>
    <w:rsid w:val="00D45A8A"/>
    <w:rsid w:val="00D507B8"/>
    <w:rsid w:val="00D5124F"/>
    <w:rsid w:val="00D5500E"/>
    <w:rsid w:val="00D60585"/>
    <w:rsid w:val="00D6128C"/>
    <w:rsid w:val="00D618F0"/>
    <w:rsid w:val="00D61A56"/>
    <w:rsid w:val="00D71C29"/>
    <w:rsid w:val="00D73C38"/>
    <w:rsid w:val="00D740C2"/>
    <w:rsid w:val="00D76FDD"/>
    <w:rsid w:val="00D779F8"/>
    <w:rsid w:val="00D81D7A"/>
    <w:rsid w:val="00D84DF0"/>
    <w:rsid w:val="00D8640F"/>
    <w:rsid w:val="00D87B90"/>
    <w:rsid w:val="00D931FD"/>
    <w:rsid w:val="00D932CA"/>
    <w:rsid w:val="00D93CE2"/>
    <w:rsid w:val="00D95487"/>
    <w:rsid w:val="00DA045F"/>
    <w:rsid w:val="00DA5E53"/>
    <w:rsid w:val="00DB1600"/>
    <w:rsid w:val="00DB260D"/>
    <w:rsid w:val="00DB5AB7"/>
    <w:rsid w:val="00DC31D9"/>
    <w:rsid w:val="00DC34E2"/>
    <w:rsid w:val="00DC4535"/>
    <w:rsid w:val="00DC59C4"/>
    <w:rsid w:val="00DC7465"/>
    <w:rsid w:val="00DD1DCB"/>
    <w:rsid w:val="00DD5B0F"/>
    <w:rsid w:val="00DD5B88"/>
    <w:rsid w:val="00DD6CDF"/>
    <w:rsid w:val="00DE0951"/>
    <w:rsid w:val="00DE209B"/>
    <w:rsid w:val="00DE423F"/>
    <w:rsid w:val="00DE512C"/>
    <w:rsid w:val="00DF1BC1"/>
    <w:rsid w:val="00DF5092"/>
    <w:rsid w:val="00DF52E7"/>
    <w:rsid w:val="00DF576C"/>
    <w:rsid w:val="00DF7552"/>
    <w:rsid w:val="00E0249F"/>
    <w:rsid w:val="00E03B7C"/>
    <w:rsid w:val="00E04657"/>
    <w:rsid w:val="00E05144"/>
    <w:rsid w:val="00E07840"/>
    <w:rsid w:val="00E12FE2"/>
    <w:rsid w:val="00E15162"/>
    <w:rsid w:val="00E15759"/>
    <w:rsid w:val="00E167FA"/>
    <w:rsid w:val="00E17361"/>
    <w:rsid w:val="00E17B88"/>
    <w:rsid w:val="00E211F5"/>
    <w:rsid w:val="00E25A68"/>
    <w:rsid w:val="00E30DD7"/>
    <w:rsid w:val="00E339BB"/>
    <w:rsid w:val="00E366AA"/>
    <w:rsid w:val="00E4286C"/>
    <w:rsid w:val="00E44A2E"/>
    <w:rsid w:val="00E46944"/>
    <w:rsid w:val="00E46ED8"/>
    <w:rsid w:val="00E531AE"/>
    <w:rsid w:val="00E56DA5"/>
    <w:rsid w:val="00E600A5"/>
    <w:rsid w:val="00E6028D"/>
    <w:rsid w:val="00E63E69"/>
    <w:rsid w:val="00E651FE"/>
    <w:rsid w:val="00E656EC"/>
    <w:rsid w:val="00E65C9F"/>
    <w:rsid w:val="00E66781"/>
    <w:rsid w:val="00E748C1"/>
    <w:rsid w:val="00E806F5"/>
    <w:rsid w:val="00E86476"/>
    <w:rsid w:val="00E90076"/>
    <w:rsid w:val="00E92C82"/>
    <w:rsid w:val="00E93339"/>
    <w:rsid w:val="00EA0DC1"/>
    <w:rsid w:val="00EA159F"/>
    <w:rsid w:val="00EA46FC"/>
    <w:rsid w:val="00EA5537"/>
    <w:rsid w:val="00EB7F7A"/>
    <w:rsid w:val="00EC0C87"/>
    <w:rsid w:val="00EC14CE"/>
    <w:rsid w:val="00EC196A"/>
    <w:rsid w:val="00EC3E7C"/>
    <w:rsid w:val="00EC459E"/>
    <w:rsid w:val="00EC6A9A"/>
    <w:rsid w:val="00EC7608"/>
    <w:rsid w:val="00ED33C6"/>
    <w:rsid w:val="00ED3472"/>
    <w:rsid w:val="00ED58AE"/>
    <w:rsid w:val="00ED74C2"/>
    <w:rsid w:val="00ED75DE"/>
    <w:rsid w:val="00EE2F36"/>
    <w:rsid w:val="00EE4F1D"/>
    <w:rsid w:val="00EE5D0D"/>
    <w:rsid w:val="00EE5D35"/>
    <w:rsid w:val="00EE78EC"/>
    <w:rsid w:val="00EF3299"/>
    <w:rsid w:val="00EF46FE"/>
    <w:rsid w:val="00EF4A66"/>
    <w:rsid w:val="00EF4C25"/>
    <w:rsid w:val="00EF640C"/>
    <w:rsid w:val="00EF7DE0"/>
    <w:rsid w:val="00F01327"/>
    <w:rsid w:val="00F01C72"/>
    <w:rsid w:val="00F02428"/>
    <w:rsid w:val="00F07138"/>
    <w:rsid w:val="00F07D18"/>
    <w:rsid w:val="00F07E6A"/>
    <w:rsid w:val="00F11046"/>
    <w:rsid w:val="00F11260"/>
    <w:rsid w:val="00F1137B"/>
    <w:rsid w:val="00F17627"/>
    <w:rsid w:val="00F17915"/>
    <w:rsid w:val="00F17F52"/>
    <w:rsid w:val="00F2364F"/>
    <w:rsid w:val="00F242F7"/>
    <w:rsid w:val="00F2627C"/>
    <w:rsid w:val="00F31754"/>
    <w:rsid w:val="00F34F76"/>
    <w:rsid w:val="00F3644C"/>
    <w:rsid w:val="00F37D97"/>
    <w:rsid w:val="00F42D64"/>
    <w:rsid w:val="00F47F5F"/>
    <w:rsid w:val="00F51831"/>
    <w:rsid w:val="00F56627"/>
    <w:rsid w:val="00F5670D"/>
    <w:rsid w:val="00F57608"/>
    <w:rsid w:val="00F60BDA"/>
    <w:rsid w:val="00F71AD9"/>
    <w:rsid w:val="00F80359"/>
    <w:rsid w:val="00F80BB4"/>
    <w:rsid w:val="00F838F6"/>
    <w:rsid w:val="00F87030"/>
    <w:rsid w:val="00F871AC"/>
    <w:rsid w:val="00F87A4C"/>
    <w:rsid w:val="00F906EA"/>
    <w:rsid w:val="00F918E9"/>
    <w:rsid w:val="00F91C5E"/>
    <w:rsid w:val="00FA253F"/>
    <w:rsid w:val="00FA2780"/>
    <w:rsid w:val="00FA2926"/>
    <w:rsid w:val="00FA3A81"/>
    <w:rsid w:val="00FB0D13"/>
    <w:rsid w:val="00FB167A"/>
    <w:rsid w:val="00FB1A6C"/>
    <w:rsid w:val="00FB7E89"/>
    <w:rsid w:val="00FC23E6"/>
    <w:rsid w:val="00FC2B67"/>
    <w:rsid w:val="00FC2D0E"/>
    <w:rsid w:val="00FC2E7A"/>
    <w:rsid w:val="00FC64E3"/>
    <w:rsid w:val="00FD1A33"/>
    <w:rsid w:val="00FD2DFE"/>
    <w:rsid w:val="00FD312D"/>
    <w:rsid w:val="00FD370C"/>
    <w:rsid w:val="00FD3A18"/>
    <w:rsid w:val="00FD4DEB"/>
    <w:rsid w:val="00FD6C6E"/>
    <w:rsid w:val="00FD7292"/>
    <w:rsid w:val="00FD7306"/>
    <w:rsid w:val="00FE2AA9"/>
    <w:rsid w:val="00FE436D"/>
    <w:rsid w:val="00FE5439"/>
    <w:rsid w:val="00FF2232"/>
    <w:rsid w:val="00FF5997"/>
    <w:rsid w:val="00FF6E63"/>
    <w:rsid w:val="00FF78A8"/>
    <w:rsid w:val="607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8F5DD"/>
  <w15:docId w15:val="{971E5362-1ED0-4F51-AB11-1500387F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W Normal"/>
    <w:qFormat/>
    <w:rsid w:val="00367334"/>
    <w:rPr>
      <w:rFonts w:ascii="Arial" w:hAnsi="Arial"/>
      <w:szCs w:val="24"/>
      <w:lang w:val="de-DE" w:eastAsia="de-DE"/>
    </w:rPr>
  </w:style>
  <w:style w:type="paragraph" w:styleId="Ttulo1">
    <w:name w:val="heading 1"/>
    <w:basedOn w:val="Normal"/>
    <w:next w:val="Normal"/>
    <w:link w:val="Ttulo1Char"/>
    <w:qFormat/>
    <w:rsid w:val="00871193"/>
    <w:pPr>
      <w:keepNext/>
      <w:numPr>
        <w:numId w:val="3"/>
      </w:numPr>
      <w:spacing w:before="400" w:after="120"/>
      <w:outlineLvl w:val="0"/>
    </w:pPr>
    <w:rPr>
      <w:rFonts w:cs="Arial"/>
      <w:b/>
      <w:color w:val="000000" w:themeColor="text1"/>
      <w:kern w:val="28"/>
      <w:sz w:val="32"/>
      <w:szCs w:val="28"/>
      <w:lang w:val="en-US"/>
    </w:rPr>
  </w:style>
  <w:style w:type="paragraph" w:styleId="Ttulo2">
    <w:name w:val="heading 2"/>
    <w:aliases w:val="Subtítulo 1"/>
    <w:basedOn w:val="Normal"/>
    <w:next w:val="Normal"/>
    <w:link w:val="Ttulo2Char"/>
    <w:qFormat/>
    <w:rsid w:val="0015617A"/>
    <w:pPr>
      <w:keepNext/>
      <w:numPr>
        <w:ilvl w:val="1"/>
        <w:numId w:val="3"/>
      </w:numPr>
      <w:tabs>
        <w:tab w:val="clear" w:pos="1077"/>
        <w:tab w:val="num" w:pos="652"/>
      </w:tabs>
      <w:spacing w:before="400" w:after="120"/>
      <w:ind w:left="652"/>
      <w:outlineLvl w:val="1"/>
    </w:pPr>
    <w:rPr>
      <w:rFonts w:cs="Arial"/>
      <w:b/>
      <w:color w:val="000000" w:themeColor="text1"/>
      <w:sz w:val="28"/>
      <w:szCs w:val="22"/>
      <w:lang w:val="en-US"/>
    </w:rPr>
  </w:style>
  <w:style w:type="paragraph" w:styleId="Ttulo3">
    <w:name w:val="heading 3"/>
    <w:aliases w:val="Subtítulo 2"/>
    <w:basedOn w:val="Normal"/>
    <w:next w:val="Normal"/>
    <w:link w:val="Ttulo3Char"/>
    <w:qFormat/>
    <w:rsid w:val="0015617A"/>
    <w:pPr>
      <w:keepNext/>
      <w:numPr>
        <w:ilvl w:val="2"/>
        <w:numId w:val="3"/>
      </w:numPr>
      <w:spacing w:before="400" w:after="120"/>
      <w:outlineLvl w:val="2"/>
    </w:pPr>
    <w:rPr>
      <w:rFonts w:cs="Arial"/>
      <w:b/>
      <w:sz w:val="24"/>
      <w:szCs w:val="22"/>
      <w:lang w:val="de-AT"/>
    </w:rPr>
  </w:style>
  <w:style w:type="paragraph" w:styleId="Ttulo4">
    <w:name w:val="heading 4"/>
    <w:basedOn w:val="Normal"/>
    <w:next w:val="Normal"/>
    <w:link w:val="Ttulo4Char"/>
    <w:autoRedefine/>
    <w:rsid w:val="000A7691"/>
    <w:pPr>
      <w:keepNext/>
      <w:numPr>
        <w:ilvl w:val="3"/>
        <w:numId w:val="3"/>
      </w:numPr>
      <w:tabs>
        <w:tab w:val="left" w:pos="851"/>
      </w:tabs>
      <w:spacing w:before="240" w:after="120"/>
      <w:outlineLvl w:val="3"/>
    </w:pPr>
    <w:rPr>
      <w:b/>
      <w:color w:val="0000FF"/>
      <w:szCs w:val="20"/>
      <w:lang w:val="de-AT"/>
    </w:rPr>
  </w:style>
  <w:style w:type="paragraph" w:styleId="Ttulo5">
    <w:name w:val="heading 5"/>
    <w:basedOn w:val="Normal"/>
    <w:next w:val="Normal"/>
    <w:link w:val="Ttulo5Char"/>
    <w:rsid w:val="000A7691"/>
    <w:pPr>
      <w:numPr>
        <w:ilvl w:val="4"/>
        <w:numId w:val="3"/>
      </w:numPr>
      <w:spacing w:before="240" w:after="60"/>
      <w:outlineLvl w:val="4"/>
    </w:pPr>
    <w:rPr>
      <w:szCs w:val="20"/>
      <w:lang w:val="de-AT"/>
    </w:rPr>
  </w:style>
  <w:style w:type="paragraph" w:styleId="Ttulo6">
    <w:name w:val="heading 6"/>
    <w:basedOn w:val="Normal"/>
    <w:next w:val="Normal"/>
    <w:link w:val="Ttulo6Char"/>
    <w:rsid w:val="000A7691"/>
    <w:pPr>
      <w:numPr>
        <w:ilvl w:val="5"/>
        <w:numId w:val="3"/>
      </w:numPr>
      <w:spacing w:before="240" w:after="60"/>
      <w:outlineLvl w:val="5"/>
    </w:pPr>
    <w:rPr>
      <w:i/>
      <w:szCs w:val="20"/>
      <w:lang w:val="de-AT"/>
    </w:rPr>
  </w:style>
  <w:style w:type="paragraph" w:styleId="Ttulo7">
    <w:name w:val="heading 7"/>
    <w:basedOn w:val="Normal"/>
    <w:next w:val="Normal"/>
    <w:link w:val="Ttulo7Char"/>
    <w:rsid w:val="000A7691"/>
    <w:pPr>
      <w:numPr>
        <w:ilvl w:val="6"/>
        <w:numId w:val="3"/>
      </w:numPr>
      <w:spacing w:before="240" w:after="60"/>
      <w:outlineLvl w:val="6"/>
    </w:pPr>
    <w:rPr>
      <w:szCs w:val="20"/>
      <w:lang w:val="de-AT"/>
    </w:rPr>
  </w:style>
  <w:style w:type="paragraph" w:styleId="Ttulo8">
    <w:name w:val="heading 8"/>
    <w:basedOn w:val="Normal"/>
    <w:next w:val="Normal"/>
    <w:link w:val="Ttulo8Char"/>
    <w:rsid w:val="000A7691"/>
    <w:pPr>
      <w:numPr>
        <w:ilvl w:val="7"/>
        <w:numId w:val="3"/>
      </w:numPr>
      <w:spacing w:before="240" w:after="60"/>
      <w:outlineLvl w:val="7"/>
    </w:pPr>
    <w:rPr>
      <w:i/>
      <w:szCs w:val="20"/>
      <w:lang w:val="de-AT"/>
    </w:rPr>
  </w:style>
  <w:style w:type="paragraph" w:styleId="Ttulo9">
    <w:name w:val="heading 9"/>
    <w:basedOn w:val="Normal"/>
    <w:next w:val="Normal"/>
    <w:link w:val="Ttulo9Char"/>
    <w:rsid w:val="000A7691"/>
    <w:pPr>
      <w:numPr>
        <w:ilvl w:val="8"/>
        <w:numId w:val="3"/>
      </w:numPr>
      <w:spacing w:before="240" w:after="60"/>
      <w:outlineLvl w:val="8"/>
    </w:pPr>
    <w:rPr>
      <w:b/>
      <w:i/>
      <w:sz w:val="18"/>
      <w:szCs w:val="20"/>
      <w:lang w:val="de-A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E2452"/>
    <w:pPr>
      <w:spacing w:line="240" w:lineRule="auto"/>
      <w:jc w:val="right"/>
    </w:pPr>
    <w:rPr>
      <w:b/>
      <w:color w:val="00A139" w:themeColor="background2"/>
      <w:sz w:val="40"/>
      <w:szCs w:val="44"/>
    </w:rPr>
  </w:style>
  <w:style w:type="paragraph" w:styleId="Rodap">
    <w:name w:val="footer"/>
    <w:basedOn w:val="Normal"/>
    <w:link w:val="RodapChar"/>
    <w:uiPriority w:val="99"/>
    <w:rsid w:val="00AE2452"/>
    <w:pPr>
      <w:tabs>
        <w:tab w:val="right" w:pos="9790"/>
      </w:tabs>
    </w:pPr>
    <w:rPr>
      <w:rFonts w:cs="Arial"/>
      <w:noProof/>
      <w:sz w:val="16"/>
      <w:szCs w:val="16"/>
      <w:lang w:val="en-US"/>
    </w:rPr>
  </w:style>
  <w:style w:type="character" w:styleId="Hyperlink">
    <w:name w:val="Hyperlink"/>
    <w:basedOn w:val="Fontepargpadro"/>
    <w:uiPriority w:val="99"/>
    <w:rsid w:val="00EA0DC1"/>
    <w:rPr>
      <w:color w:val="0000FF"/>
      <w:u w:val="single"/>
    </w:rPr>
  </w:style>
  <w:style w:type="paragraph" w:customStyle="1" w:styleId="AufzhlungszeichenKonzernfarbe">
    <w:name w:val="Aufzählungszeichen Konzernfarbe"/>
    <w:basedOn w:val="Normal"/>
    <w:rsid w:val="00961B84"/>
    <w:pPr>
      <w:numPr>
        <w:numId w:val="1"/>
      </w:numPr>
    </w:pPr>
  </w:style>
  <w:style w:type="paragraph" w:styleId="PargrafodaLista">
    <w:name w:val="List Paragraph"/>
    <w:basedOn w:val="Normal"/>
    <w:link w:val="PargrafodaListaChar"/>
    <w:uiPriority w:val="34"/>
    <w:rsid w:val="002F30D5"/>
    <w:pPr>
      <w:ind w:left="720"/>
      <w:contextualSpacing/>
    </w:pPr>
  </w:style>
  <w:style w:type="numbering" w:customStyle="1" w:styleId="AufzhlungslisteLenzing">
    <w:name w:val="Aufzählungsliste Lenzing"/>
    <w:uiPriority w:val="99"/>
    <w:rsid w:val="002F30D5"/>
    <w:pPr>
      <w:numPr>
        <w:numId w:val="2"/>
      </w:numPr>
    </w:pPr>
  </w:style>
  <w:style w:type="character" w:customStyle="1" w:styleId="Ttulo1Char">
    <w:name w:val="Título 1 Char"/>
    <w:basedOn w:val="Fontepargpadro"/>
    <w:link w:val="Ttulo1"/>
    <w:rsid w:val="00871193"/>
    <w:rPr>
      <w:rFonts w:ascii="Arial" w:hAnsi="Arial" w:cs="Arial"/>
      <w:b/>
      <w:color w:val="000000" w:themeColor="text1"/>
      <w:kern w:val="28"/>
      <w:sz w:val="32"/>
      <w:szCs w:val="28"/>
      <w:lang w:val="en-US" w:eastAsia="de-DE"/>
    </w:rPr>
  </w:style>
  <w:style w:type="character" w:customStyle="1" w:styleId="Ttulo2Char">
    <w:name w:val="Título 2 Char"/>
    <w:aliases w:val="Subtítulo 1 Char"/>
    <w:basedOn w:val="Fontepargpadro"/>
    <w:link w:val="Ttulo2"/>
    <w:rsid w:val="0015617A"/>
    <w:rPr>
      <w:rFonts w:ascii="Arial" w:hAnsi="Arial" w:cs="Arial"/>
      <w:b/>
      <w:color w:val="000000" w:themeColor="text1"/>
      <w:sz w:val="28"/>
      <w:szCs w:val="22"/>
      <w:lang w:val="en-US" w:eastAsia="de-DE"/>
    </w:rPr>
  </w:style>
  <w:style w:type="character" w:customStyle="1" w:styleId="Ttulo3Char">
    <w:name w:val="Título 3 Char"/>
    <w:aliases w:val="Subtítulo 2 Char"/>
    <w:basedOn w:val="Fontepargpadro"/>
    <w:link w:val="Ttulo3"/>
    <w:rsid w:val="0015617A"/>
    <w:rPr>
      <w:rFonts w:ascii="Arial" w:hAnsi="Arial" w:cs="Arial"/>
      <w:b/>
      <w:sz w:val="24"/>
      <w:szCs w:val="22"/>
      <w:lang w:eastAsia="de-DE"/>
    </w:rPr>
  </w:style>
  <w:style w:type="character" w:customStyle="1" w:styleId="Ttulo4Char">
    <w:name w:val="Título 4 Char"/>
    <w:basedOn w:val="Fontepargpadro"/>
    <w:link w:val="Ttulo4"/>
    <w:rsid w:val="000A7691"/>
    <w:rPr>
      <w:rFonts w:ascii="Arial" w:hAnsi="Arial"/>
      <w:b/>
      <w:color w:val="0000FF"/>
      <w:lang w:eastAsia="de-DE"/>
    </w:rPr>
  </w:style>
  <w:style w:type="character" w:customStyle="1" w:styleId="Ttulo5Char">
    <w:name w:val="Título 5 Char"/>
    <w:basedOn w:val="Fontepargpadro"/>
    <w:link w:val="Ttulo5"/>
    <w:rsid w:val="000A7691"/>
    <w:rPr>
      <w:rFonts w:ascii="Arial" w:hAnsi="Arial"/>
      <w:lang w:eastAsia="de-DE"/>
    </w:rPr>
  </w:style>
  <w:style w:type="character" w:customStyle="1" w:styleId="Ttulo6Char">
    <w:name w:val="Título 6 Char"/>
    <w:basedOn w:val="Fontepargpadro"/>
    <w:link w:val="Ttulo6"/>
    <w:rsid w:val="000A7691"/>
    <w:rPr>
      <w:rFonts w:ascii="Arial" w:hAnsi="Arial"/>
      <w:i/>
      <w:lang w:eastAsia="de-DE"/>
    </w:rPr>
  </w:style>
  <w:style w:type="character" w:customStyle="1" w:styleId="Ttulo7Char">
    <w:name w:val="Título 7 Char"/>
    <w:basedOn w:val="Fontepargpadro"/>
    <w:link w:val="Ttulo7"/>
    <w:rsid w:val="000A7691"/>
    <w:rPr>
      <w:rFonts w:ascii="Arial" w:hAnsi="Arial"/>
      <w:lang w:eastAsia="de-DE"/>
    </w:rPr>
  </w:style>
  <w:style w:type="character" w:customStyle="1" w:styleId="Ttulo8Char">
    <w:name w:val="Título 8 Char"/>
    <w:basedOn w:val="Fontepargpadro"/>
    <w:link w:val="Ttulo8"/>
    <w:rsid w:val="000A7691"/>
    <w:rPr>
      <w:rFonts w:ascii="Arial" w:hAnsi="Arial"/>
      <w:i/>
      <w:lang w:eastAsia="de-DE"/>
    </w:rPr>
  </w:style>
  <w:style w:type="character" w:customStyle="1" w:styleId="Ttulo9Char">
    <w:name w:val="Título 9 Char"/>
    <w:basedOn w:val="Fontepargpadro"/>
    <w:link w:val="Ttulo9"/>
    <w:rsid w:val="000A7691"/>
    <w:rPr>
      <w:rFonts w:ascii="Arial" w:hAnsi="Arial"/>
      <w:b/>
      <w:i/>
      <w:sz w:val="18"/>
      <w:lang w:eastAsia="de-DE"/>
    </w:rPr>
  </w:style>
  <w:style w:type="paragraph" w:customStyle="1" w:styleId="BolinhaPreta">
    <w:name w:val="Bolinha Preta"/>
    <w:basedOn w:val="PargrafodaLista"/>
    <w:link w:val="BolinhaPretaChar"/>
    <w:qFormat/>
    <w:rsid w:val="0015617A"/>
    <w:pPr>
      <w:numPr>
        <w:numId w:val="6"/>
      </w:numPr>
    </w:pPr>
    <w:rPr>
      <w:rFonts w:cs="Arial"/>
      <w:lang w:val="en-US" w:eastAsia="en-U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434FB"/>
    <w:rPr>
      <w:rFonts w:ascii="Arial" w:hAnsi="Arial"/>
      <w:sz w:val="22"/>
      <w:szCs w:val="24"/>
      <w:lang w:val="de-DE" w:eastAsia="de-DE"/>
    </w:rPr>
  </w:style>
  <w:style w:type="character" w:customStyle="1" w:styleId="BolinhaPretaChar">
    <w:name w:val="Bolinha Preta Char"/>
    <w:basedOn w:val="PargrafodaListaChar"/>
    <w:link w:val="BolinhaPreta"/>
    <w:rsid w:val="0015617A"/>
    <w:rPr>
      <w:rFonts w:ascii="Arial" w:hAnsi="Arial" w:cs="Arial"/>
      <w:sz w:val="22"/>
      <w:szCs w:val="24"/>
      <w:lang w:val="en-US" w:eastAsia="en-US"/>
    </w:rPr>
  </w:style>
  <w:style w:type="character" w:customStyle="1" w:styleId="NummerierungChar">
    <w:name w:val="Nummerierung Char"/>
    <w:basedOn w:val="Fontepargpadro"/>
    <w:link w:val="Nummerierung"/>
    <w:locked/>
    <w:rsid w:val="00510936"/>
    <w:rPr>
      <w:rFonts w:ascii="Arial" w:hAnsi="Arial" w:cs="Arial"/>
      <w:szCs w:val="24"/>
      <w:lang w:val="en-US" w:eastAsia="de-DE"/>
    </w:rPr>
  </w:style>
  <w:style w:type="paragraph" w:customStyle="1" w:styleId="Nummerierung">
    <w:name w:val="Nummerierung"/>
    <w:basedOn w:val="Normal"/>
    <w:link w:val="NummerierungChar"/>
    <w:rsid w:val="00510936"/>
    <w:pPr>
      <w:numPr>
        <w:numId w:val="4"/>
      </w:numPr>
      <w:contextualSpacing/>
    </w:pPr>
    <w:rPr>
      <w:rFonts w:cs="Arial"/>
      <w:lang w:val="en-US"/>
    </w:rPr>
  </w:style>
  <w:style w:type="paragraph" w:styleId="Textodebalo">
    <w:name w:val="Balloon Text"/>
    <w:basedOn w:val="Normal"/>
    <w:link w:val="TextodebaloChar"/>
    <w:rsid w:val="00CA19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A1941"/>
    <w:rPr>
      <w:rFonts w:ascii="Tahoma" w:hAnsi="Tahoma" w:cs="Tahoma"/>
      <w:sz w:val="16"/>
      <w:szCs w:val="16"/>
      <w:lang w:val="de-DE" w:eastAsia="de-DE"/>
    </w:rPr>
  </w:style>
  <w:style w:type="paragraph" w:styleId="TextosemFormatao">
    <w:name w:val="Plain Text"/>
    <w:basedOn w:val="Normal"/>
    <w:link w:val="TextosemFormataoChar"/>
    <w:uiPriority w:val="99"/>
    <w:unhideWhenUsed/>
    <w:rsid w:val="008C5CCA"/>
    <w:rPr>
      <w:rFonts w:ascii="Calibri" w:eastAsiaTheme="minorHAnsi" w:hAnsi="Calibri" w:cstheme="minorBidi"/>
      <w:szCs w:val="21"/>
      <w:lang w:val="de-AT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C5CC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arcadorBolinhaBranca">
    <w:name w:val="Marcador Bolinha Branca"/>
    <w:basedOn w:val="Ttulo2"/>
    <w:link w:val="MarcadorBolinhaBrancaChar"/>
    <w:rsid w:val="002A6DAC"/>
    <w:pPr>
      <w:numPr>
        <w:ilvl w:val="0"/>
        <w:numId w:val="7"/>
      </w:numPr>
      <w:tabs>
        <w:tab w:val="left" w:pos="426"/>
      </w:tabs>
      <w:ind w:left="0" w:firstLine="0"/>
    </w:pPr>
    <w:rPr>
      <w:b w:val="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9C1A1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FA146" w:themeColor="accent1" w:themeShade="BF"/>
      <w:kern w:val="0"/>
      <w:sz w:val="28"/>
      <w:lang w:val="de-AT" w:eastAsia="de-AT"/>
    </w:rPr>
  </w:style>
  <w:style w:type="character" w:customStyle="1" w:styleId="MarcadorBolinhaBrancaChar">
    <w:name w:val="Marcador Bolinha Branca Char"/>
    <w:basedOn w:val="Ttulo2Char"/>
    <w:link w:val="MarcadorBolinhaBranca"/>
    <w:rsid w:val="002A6DAC"/>
    <w:rPr>
      <w:rFonts w:ascii="Arial" w:hAnsi="Arial" w:cs="Arial"/>
      <w:b w:val="0"/>
      <w:color w:val="000000" w:themeColor="text1"/>
      <w:sz w:val="28"/>
      <w:szCs w:val="22"/>
      <w:lang w:val="en-US" w:eastAsia="de-DE"/>
    </w:rPr>
  </w:style>
  <w:style w:type="paragraph" w:styleId="Sumrio1">
    <w:name w:val="toc 1"/>
    <w:basedOn w:val="Normal"/>
    <w:next w:val="Normal"/>
    <w:autoRedefine/>
    <w:uiPriority w:val="39"/>
    <w:rsid w:val="00AF49D1"/>
    <w:pPr>
      <w:tabs>
        <w:tab w:val="left" w:pos="426"/>
        <w:tab w:val="right" w:leader="dot" w:pos="9820"/>
      </w:tabs>
      <w:spacing w:after="100"/>
    </w:pPr>
    <w:rPr>
      <w:rFonts w:cs="Arial"/>
      <w:b/>
      <w:noProof/>
      <w:szCs w:val="28"/>
      <w:lang w:val="en-US"/>
    </w:rPr>
  </w:style>
  <w:style w:type="paragraph" w:styleId="Sumrio2">
    <w:name w:val="toc 2"/>
    <w:basedOn w:val="Normal"/>
    <w:next w:val="Normal"/>
    <w:autoRedefine/>
    <w:uiPriority w:val="39"/>
    <w:rsid w:val="00AF49D1"/>
    <w:pPr>
      <w:tabs>
        <w:tab w:val="left" w:pos="1092"/>
        <w:tab w:val="right" w:leader="dot" w:pos="9820"/>
      </w:tabs>
      <w:spacing w:after="100"/>
      <w:ind w:left="426"/>
    </w:pPr>
    <w:rPr>
      <w:noProof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umrio3">
    <w:name w:val="toc 3"/>
    <w:basedOn w:val="Normal"/>
    <w:next w:val="Normal"/>
    <w:autoRedefine/>
    <w:uiPriority w:val="39"/>
    <w:rsid w:val="00FB167A"/>
    <w:pPr>
      <w:tabs>
        <w:tab w:val="left" w:pos="1985"/>
        <w:tab w:val="right" w:leader="dot" w:pos="9820"/>
      </w:tabs>
      <w:spacing w:after="100"/>
      <w:ind w:left="1092"/>
    </w:pPr>
    <w:rPr>
      <w:noProof/>
      <w:lang w:val="en-US"/>
    </w:rPr>
  </w:style>
  <w:style w:type="paragraph" w:customStyle="1" w:styleId="Letras">
    <w:name w:val="Letras"/>
    <w:basedOn w:val="BolinhaPreta"/>
    <w:link w:val="LetrasChar"/>
    <w:qFormat/>
    <w:rsid w:val="0015617A"/>
    <w:pPr>
      <w:numPr>
        <w:numId w:val="9"/>
      </w:numPr>
    </w:pPr>
    <w:rPr>
      <w:lang w:val="pt-BR"/>
    </w:rPr>
  </w:style>
  <w:style w:type="paragraph" w:customStyle="1" w:styleId="Check">
    <w:name w:val="Check"/>
    <w:basedOn w:val="PargrafodaLista"/>
    <w:qFormat/>
    <w:rsid w:val="0015617A"/>
    <w:pPr>
      <w:numPr>
        <w:numId w:val="8"/>
      </w:numPr>
      <w:tabs>
        <w:tab w:val="left" w:pos="426"/>
      </w:tabs>
      <w:ind w:left="318" w:hanging="318"/>
    </w:pPr>
    <w:rPr>
      <w:bCs/>
      <w:szCs w:val="20"/>
    </w:rPr>
  </w:style>
  <w:style w:type="character" w:customStyle="1" w:styleId="LetrasChar">
    <w:name w:val="Letras Char"/>
    <w:basedOn w:val="Ttulo1Char"/>
    <w:link w:val="Letras"/>
    <w:rsid w:val="0015617A"/>
    <w:rPr>
      <w:rFonts w:ascii="Arial" w:hAnsi="Arial" w:cs="Arial"/>
      <w:b w:val="0"/>
      <w:color w:val="000000" w:themeColor="text1"/>
      <w:kern w:val="28"/>
      <w:sz w:val="32"/>
      <w:szCs w:val="24"/>
      <w:lang w:val="pt-BR" w:eastAsia="en-US"/>
    </w:rPr>
  </w:style>
  <w:style w:type="paragraph" w:styleId="Legenda">
    <w:name w:val="caption"/>
    <w:aliases w:val="Bild-Beschriftung"/>
    <w:basedOn w:val="Normal"/>
    <w:next w:val="Normal"/>
    <w:unhideWhenUsed/>
    <w:rsid w:val="00AE2452"/>
    <w:pPr>
      <w:spacing w:after="200" w:line="240" w:lineRule="auto"/>
    </w:pPr>
    <w:rPr>
      <w:b/>
      <w:bCs/>
      <w:color w:val="000000" w:themeColor="text1"/>
      <w:sz w:val="18"/>
      <w:szCs w:val="18"/>
    </w:rPr>
  </w:style>
  <w:style w:type="table" w:styleId="Tabelacomgrade">
    <w:name w:val="Table Grid"/>
    <w:basedOn w:val="Tabelanormal"/>
    <w:rsid w:val="006F1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-3">
    <w:name w:val="Table Simple 3"/>
    <w:basedOn w:val="Tabelanormal"/>
    <w:rsid w:val="00A72E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lorida1">
    <w:name w:val="Table Colorful 1"/>
    <w:basedOn w:val="Tabelanormal"/>
    <w:rsid w:val="002C6C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2C6C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enbeschriftung">
    <w:name w:val="Tabellenbeschriftung"/>
    <w:basedOn w:val="Normal"/>
    <w:rsid w:val="002813D0"/>
    <w:rPr>
      <w:b/>
      <w:sz w:val="24"/>
    </w:rPr>
  </w:style>
  <w:style w:type="table" w:customStyle="1" w:styleId="Lenzing">
    <w:name w:val="Lenzing"/>
    <w:basedOn w:val="Tabelanormal"/>
    <w:uiPriority w:val="99"/>
    <w:rsid w:val="00DE512C"/>
    <w:rPr>
      <w:rFonts w:ascii="Arial" w:hAnsi="Arial"/>
      <w:sz w:val="18"/>
    </w:rPr>
    <w:tblPr>
      <w:tblInd w:w="113" w:type="dxa"/>
      <w:tblBorders>
        <w:insideH w:val="single" w:sz="2" w:space="0" w:color="7F7F7F" w:themeColor="text1" w:themeTint="80"/>
        <w:insideV w:val="single" w:sz="2" w:space="0" w:color="7F7F7F" w:themeColor="text1" w:themeTint="80"/>
      </w:tblBorders>
      <w:tblCellMar>
        <w:top w:w="51" w:type="dxa"/>
        <w:bottom w:w="51" w:type="dxa"/>
      </w:tblCellMar>
    </w:tblPr>
    <w:tblStylePr w:type="firstRow">
      <w:rPr>
        <w:b/>
      </w:rPr>
      <w:tblPr/>
      <w:tcPr>
        <w:tcBorders>
          <w:top w:val="single" w:sz="12" w:space="0" w:color="000000" w:themeColor="text1"/>
          <w:left w:val="nil"/>
          <w:bottom w:val="single" w:sz="8" w:space="0" w:color="000000" w:themeColor="text1"/>
          <w:right w:val="nil"/>
          <w:insideH w:val="nil"/>
          <w:insideV w:val="single" w:sz="2" w:space="0" w:color="7F7F7F" w:themeColor="text1" w:themeTint="80"/>
          <w:tl2br w:val="nil"/>
          <w:tr2bl w:val="nil"/>
        </w:tcBorders>
      </w:tcPr>
    </w:tblStylePr>
  </w:style>
  <w:style w:type="paragraph" w:customStyle="1" w:styleId="Headline">
    <w:name w:val="Headline"/>
    <w:basedOn w:val="Normal"/>
    <w:rsid w:val="00B26853"/>
    <w:pPr>
      <w:widowControl w:val="0"/>
      <w:autoSpaceDE w:val="0"/>
      <w:autoSpaceDN w:val="0"/>
      <w:adjustRightInd w:val="0"/>
      <w:spacing w:before="360" w:line="288" w:lineRule="auto"/>
      <w:textAlignment w:val="center"/>
    </w:pPr>
    <w:rPr>
      <w:rFonts w:cs="Times-Roman"/>
      <w:color w:val="000000"/>
      <w:sz w:val="80"/>
      <w:lang w:val="en-US" w:bidi="de-DE"/>
    </w:rPr>
  </w:style>
  <w:style w:type="numbering" w:customStyle="1" w:styleId="AufzhlungslisteLenzingAG-Report">
    <w:name w:val="Aufzählungsliste Lenzing AG - Report"/>
    <w:uiPriority w:val="99"/>
    <w:rsid w:val="00B26853"/>
    <w:pPr>
      <w:numPr>
        <w:numId w:val="5"/>
      </w:numPr>
    </w:pPr>
  </w:style>
  <w:style w:type="character" w:styleId="Refdecomentrio">
    <w:name w:val="annotation reference"/>
    <w:basedOn w:val="Fontepargpadro"/>
    <w:unhideWhenUsed/>
    <w:rsid w:val="00B2685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26853"/>
    <w:pPr>
      <w:spacing w:line="240" w:lineRule="auto"/>
    </w:pPr>
    <w:rPr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rsid w:val="00B26853"/>
    <w:rPr>
      <w:rFonts w:ascii="Arial" w:hAnsi="Arial"/>
      <w:lang w:val="en-US" w:eastAsia="de-DE"/>
    </w:rPr>
  </w:style>
  <w:style w:type="paragraph" w:customStyle="1" w:styleId="Text11">
    <w:name w:val="Text 1. (1"/>
    <w:aliases w:val="0 cm)"/>
    <w:basedOn w:val="Normal"/>
    <w:locked/>
    <w:rsid w:val="00B26853"/>
    <w:pPr>
      <w:spacing w:line="240" w:lineRule="auto"/>
      <w:ind w:left="567"/>
    </w:pPr>
    <w:rPr>
      <w:sz w:val="22"/>
      <w:szCs w:val="20"/>
      <w:lang w:val="en-US"/>
    </w:rPr>
  </w:style>
  <w:style w:type="paragraph" w:customStyle="1" w:styleId="Default">
    <w:name w:val="Default"/>
    <w:rsid w:val="00B268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487648"/>
    <w:rPr>
      <w:rFonts w:ascii="Arial" w:hAnsi="Arial"/>
      <w:b/>
      <w:color w:val="00A139" w:themeColor="background2"/>
      <w:sz w:val="40"/>
      <w:szCs w:val="44"/>
      <w:lang w:val="de-DE" w:eastAsia="de-DE"/>
    </w:rPr>
  </w:style>
  <w:style w:type="character" w:styleId="TextodoEspaoReservado">
    <w:name w:val="Placeholder Text"/>
    <w:basedOn w:val="Fontepargpadro"/>
    <w:uiPriority w:val="99"/>
    <w:semiHidden/>
    <w:rsid w:val="00920A11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D1C95"/>
    <w:rPr>
      <w:b/>
      <w:bCs/>
      <w:lang w:val="de-DE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D1C95"/>
    <w:rPr>
      <w:rFonts w:ascii="Arial" w:hAnsi="Arial"/>
      <w:b/>
      <w:bCs/>
      <w:lang w:val="de-DE" w:eastAsia="de-DE"/>
    </w:rPr>
  </w:style>
  <w:style w:type="paragraph" w:customStyle="1" w:styleId="AufzhlungList">
    <w:name w:val="Aufzählung/List"/>
    <w:basedOn w:val="PargrafodaLista"/>
    <w:link w:val="AufzhlungListZchn"/>
    <w:qFormat/>
    <w:rsid w:val="009B31A4"/>
    <w:pPr>
      <w:ind w:left="318" w:hanging="318"/>
      <w:jc w:val="left"/>
    </w:pPr>
    <w:rPr>
      <w:sz w:val="22"/>
    </w:rPr>
  </w:style>
  <w:style w:type="character" w:customStyle="1" w:styleId="AufzhlungListZchn">
    <w:name w:val="Aufzählung/List Zchn"/>
    <w:basedOn w:val="PargrafodaListaChar"/>
    <w:link w:val="AufzhlungList"/>
    <w:rsid w:val="009B31A4"/>
    <w:rPr>
      <w:rFonts w:ascii="Arial" w:hAnsi="Arial"/>
      <w:sz w:val="22"/>
      <w:szCs w:val="24"/>
      <w:lang w:val="de-DE" w:eastAsia="de-DE"/>
    </w:rPr>
  </w:style>
  <w:style w:type="character" w:customStyle="1" w:styleId="TEXTOCEChar">
    <w:name w:val="TEXTO CE Char"/>
    <w:basedOn w:val="Fontepargpadro"/>
    <w:link w:val="TEXTOCE"/>
    <w:locked/>
    <w:rsid w:val="007E6045"/>
    <w:rPr>
      <w:rFonts w:ascii="Arial" w:hAnsi="Arial" w:cs="Arial"/>
      <w:color w:val="000000" w:themeColor="text1"/>
      <w:sz w:val="19"/>
    </w:rPr>
  </w:style>
  <w:style w:type="paragraph" w:customStyle="1" w:styleId="TEXTOCE">
    <w:name w:val="TEXTO CE"/>
    <w:basedOn w:val="Normal"/>
    <w:link w:val="TEXTOCEChar"/>
    <w:qFormat/>
    <w:rsid w:val="007E6045"/>
    <w:pPr>
      <w:spacing w:after="120" w:line="240" w:lineRule="auto"/>
    </w:pPr>
    <w:rPr>
      <w:rFonts w:cs="Arial"/>
      <w:color w:val="000000" w:themeColor="text1"/>
      <w:sz w:val="19"/>
      <w:szCs w:val="20"/>
      <w:lang w:val="de-AT" w:eastAsia="de-AT"/>
    </w:rPr>
  </w:style>
  <w:style w:type="paragraph" w:styleId="NormalWeb">
    <w:name w:val="Normal (Web)"/>
    <w:basedOn w:val="Normal"/>
    <w:uiPriority w:val="99"/>
    <w:unhideWhenUsed/>
    <w:rsid w:val="000B53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34534"/>
    <w:rPr>
      <w:rFonts w:ascii="Arial" w:hAnsi="Arial" w:cs="Arial"/>
      <w:noProof/>
      <w:sz w:val="16"/>
      <w:szCs w:val="16"/>
      <w:lang w:val="en-US" w:eastAsia="de-DE"/>
    </w:rPr>
  </w:style>
  <w:style w:type="character" w:customStyle="1" w:styleId="ql-ui">
    <w:name w:val="ql-ui"/>
    <w:basedOn w:val="Fontepargpadro"/>
  </w:style>
  <w:style w:type="paragraph" w:customStyle="1" w:styleId="qlbt-cell-line">
    <w:name w:val="qlbt-cell-line"/>
    <w:basedOn w:val="Normal"/>
  </w:style>
  <w:style w:type="table" w:customStyle="1" w:styleId="quill-better-table">
    <w:name w:val="quill-better-table"/>
    <w:basedOn w:val="Tabela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dc.greendocs.net/Itens/136802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dc.greendocs.net/Itens/13680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18667\Desktop\Gest&#227;o%20de%20Documentos\Directiv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D84A45C3F64CE19EF3356BC34E1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A40BE-CC45-4F01-B1AE-6BAD77E9121B}"/>
      </w:docPartPr>
      <w:docPartBody>
        <w:p w:rsidR="004F020B" w:rsidRDefault="00000000" w:rsidP="00FC23E6">
          <w:pPr>
            <w:pStyle w:val="AFD84A45C3F64CE19EF3356BC34E1A211"/>
          </w:pPr>
          <w:r>
            <w:rPr>
              <w:lang w:val="pt-BR"/>
            </w:rPr>
            <w:t xml:space="preserve">  </w:t>
          </w:r>
        </w:p>
      </w:docPartBody>
    </w:docPart>
    <w:docPart>
      <w:docPartPr>
        <w:name w:val="DBC33016C1A0422DAD543D4E1AF47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FFA56-D733-441F-8603-ABF6C7E5D622}"/>
      </w:docPartPr>
      <w:docPartBody>
        <w:p w:rsidR="00B26FDE" w:rsidRDefault="00000000" w:rsidP="001D49B8">
          <w:pPr>
            <w:pStyle w:val="DBC33016C1A0422DAD543D4E1AF47B07"/>
          </w:pPr>
          <w:r>
            <w:t xml:space="preserve"> </w:t>
          </w:r>
        </w:p>
      </w:docPartBody>
    </w:docPart>
    <w:docPart>
      <w:docPartPr>
        <w:name w:val="5B53ECFC00014134BC2452CD013B65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AB559-A59C-4564-839D-5D95E34680E6}"/>
      </w:docPartPr>
      <w:docPartBody>
        <w:p w:rsidR="000329C2" w:rsidRDefault="00000000" w:rsidP="00FC23E6">
          <w:pPr>
            <w:pStyle w:val="5B53ECFC00014134BC2452CD013B65BD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207C375F7D7F4D4B9A66BBB5B70C1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32001-ABD1-42BD-B642-ABA803DD0937}"/>
      </w:docPartPr>
      <w:docPartBody>
        <w:p w:rsidR="000329C2" w:rsidRDefault="00000000" w:rsidP="00FC23E6">
          <w:pPr>
            <w:pStyle w:val="207C375F7D7F4D4B9A66BBB5B70C15F9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8473D9A111374C4F9DA434B02F687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F1C7B-0621-4EA5-BB99-E4A0A751B117}"/>
      </w:docPartPr>
      <w:docPartBody>
        <w:p w:rsidR="000329C2" w:rsidRDefault="00000000" w:rsidP="00FC23E6">
          <w:pPr>
            <w:pStyle w:val="8473D9A111374C4F9DA434B02F6875B8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49557951FB854056B0F7D2E8F575F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08576-9437-4C3A-A4C4-1BB0DBBFB403}"/>
      </w:docPartPr>
      <w:docPartBody>
        <w:p w:rsidR="000329C2" w:rsidRDefault="00000000" w:rsidP="00FC23E6">
          <w:pPr>
            <w:pStyle w:val="49557951FB854056B0F7D2E8F575FA1E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41E05D6D839348F4AE7CD0D8D095E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6C355-EEF4-45EF-ACAE-0A9C283E9378}"/>
      </w:docPartPr>
      <w:docPartBody>
        <w:p w:rsidR="00115266" w:rsidRDefault="00000000" w:rsidP="00FC23E6">
          <w:pPr>
            <w:pStyle w:val="41E05D6D839348F4AE7CD0D8D095E0641"/>
          </w:pPr>
          <w:r>
            <w:rPr>
              <w:lang w:val="pt-BR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3F"/>
    <w:rsid w:val="000312D4"/>
    <w:rsid w:val="000329C2"/>
    <w:rsid w:val="0004362C"/>
    <w:rsid w:val="00081C63"/>
    <w:rsid w:val="000E45F6"/>
    <w:rsid w:val="000F019C"/>
    <w:rsid w:val="001000E7"/>
    <w:rsid w:val="00115266"/>
    <w:rsid w:val="00141263"/>
    <w:rsid w:val="00145F4F"/>
    <w:rsid w:val="00197338"/>
    <w:rsid w:val="001A569A"/>
    <w:rsid w:val="001C0BAD"/>
    <w:rsid w:val="001C2726"/>
    <w:rsid w:val="001C364D"/>
    <w:rsid w:val="001C7CE9"/>
    <w:rsid w:val="001D49B8"/>
    <w:rsid w:val="00220AB0"/>
    <w:rsid w:val="002744A4"/>
    <w:rsid w:val="002C198C"/>
    <w:rsid w:val="002D4B47"/>
    <w:rsid w:val="002E5593"/>
    <w:rsid w:val="002F02A3"/>
    <w:rsid w:val="002F6383"/>
    <w:rsid w:val="003149E2"/>
    <w:rsid w:val="00321BDD"/>
    <w:rsid w:val="0034052B"/>
    <w:rsid w:val="003423F9"/>
    <w:rsid w:val="00364917"/>
    <w:rsid w:val="00364EEB"/>
    <w:rsid w:val="003A6E6A"/>
    <w:rsid w:val="003C17CD"/>
    <w:rsid w:val="003D4177"/>
    <w:rsid w:val="003D702B"/>
    <w:rsid w:val="003E5EB0"/>
    <w:rsid w:val="0040349A"/>
    <w:rsid w:val="004271D3"/>
    <w:rsid w:val="00436B5B"/>
    <w:rsid w:val="00441EEF"/>
    <w:rsid w:val="00444FC3"/>
    <w:rsid w:val="00467CA4"/>
    <w:rsid w:val="00470239"/>
    <w:rsid w:val="00496A25"/>
    <w:rsid w:val="004B7DE3"/>
    <w:rsid w:val="004E22BF"/>
    <w:rsid w:val="004E6409"/>
    <w:rsid w:val="004F020B"/>
    <w:rsid w:val="004F7F3B"/>
    <w:rsid w:val="00514FA4"/>
    <w:rsid w:val="00517589"/>
    <w:rsid w:val="005250E4"/>
    <w:rsid w:val="00525E3C"/>
    <w:rsid w:val="005716B3"/>
    <w:rsid w:val="005745F2"/>
    <w:rsid w:val="00593F10"/>
    <w:rsid w:val="005A4E91"/>
    <w:rsid w:val="005B5904"/>
    <w:rsid w:val="005F1E49"/>
    <w:rsid w:val="005F440F"/>
    <w:rsid w:val="00615AB6"/>
    <w:rsid w:val="0062226E"/>
    <w:rsid w:val="0062332D"/>
    <w:rsid w:val="006322E2"/>
    <w:rsid w:val="00637598"/>
    <w:rsid w:val="0065611B"/>
    <w:rsid w:val="00660173"/>
    <w:rsid w:val="00672B3F"/>
    <w:rsid w:val="006D1F60"/>
    <w:rsid w:val="006F7604"/>
    <w:rsid w:val="00727540"/>
    <w:rsid w:val="007500DD"/>
    <w:rsid w:val="00757468"/>
    <w:rsid w:val="007616F1"/>
    <w:rsid w:val="0078527B"/>
    <w:rsid w:val="00785ADE"/>
    <w:rsid w:val="00791187"/>
    <w:rsid w:val="007B4512"/>
    <w:rsid w:val="007E46EE"/>
    <w:rsid w:val="007F3B68"/>
    <w:rsid w:val="00807F94"/>
    <w:rsid w:val="0083591F"/>
    <w:rsid w:val="00856933"/>
    <w:rsid w:val="00887475"/>
    <w:rsid w:val="008D7C74"/>
    <w:rsid w:val="008E715D"/>
    <w:rsid w:val="008F6A05"/>
    <w:rsid w:val="009324C4"/>
    <w:rsid w:val="00934E42"/>
    <w:rsid w:val="009B0EC9"/>
    <w:rsid w:val="00A62041"/>
    <w:rsid w:val="00A654E8"/>
    <w:rsid w:val="00A824B8"/>
    <w:rsid w:val="00A92A65"/>
    <w:rsid w:val="00A93B4A"/>
    <w:rsid w:val="00A9490B"/>
    <w:rsid w:val="00A96343"/>
    <w:rsid w:val="00AE1AEB"/>
    <w:rsid w:val="00AE3CC8"/>
    <w:rsid w:val="00B1143C"/>
    <w:rsid w:val="00B17D09"/>
    <w:rsid w:val="00B2378D"/>
    <w:rsid w:val="00B26FDE"/>
    <w:rsid w:val="00B31071"/>
    <w:rsid w:val="00B66964"/>
    <w:rsid w:val="00B76CF3"/>
    <w:rsid w:val="00B76F98"/>
    <w:rsid w:val="00B92733"/>
    <w:rsid w:val="00B959F8"/>
    <w:rsid w:val="00C00C47"/>
    <w:rsid w:val="00C119C9"/>
    <w:rsid w:val="00C148F3"/>
    <w:rsid w:val="00C3163F"/>
    <w:rsid w:val="00C45E3F"/>
    <w:rsid w:val="00C7144E"/>
    <w:rsid w:val="00C76F43"/>
    <w:rsid w:val="00CE5075"/>
    <w:rsid w:val="00D25674"/>
    <w:rsid w:val="00D612D4"/>
    <w:rsid w:val="00DC3632"/>
    <w:rsid w:val="00E03055"/>
    <w:rsid w:val="00E07840"/>
    <w:rsid w:val="00E10B89"/>
    <w:rsid w:val="00E22B34"/>
    <w:rsid w:val="00E356A1"/>
    <w:rsid w:val="00E366AA"/>
    <w:rsid w:val="00E5641A"/>
    <w:rsid w:val="00E627A2"/>
    <w:rsid w:val="00E7514B"/>
    <w:rsid w:val="00E9005C"/>
    <w:rsid w:val="00EA5E65"/>
    <w:rsid w:val="00EB1AA2"/>
    <w:rsid w:val="00EB6BFA"/>
    <w:rsid w:val="00ED32DE"/>
    <w:rsid w:val="00EE314E"/>
    <w:rsid w:val="00F0438C"/>
    <w:rsid w:val="00F30D13"/>
    <w:rsid w:val="00F51831"/>
    <w:rsid w:val="00F66FD8"/>
    <w:rsid w:val="00F7034A"/>
    <w:rsid w:val="00F73E02"/>
    <w:rsid w:val="00F758A5"/>
    <w:rsid w:val="00FA2B3D"/>
    <w:rsid w:val="00FC0FEC"/>
    <w:rsid w:val="00FC23E6"/>
    <w:rsid w:val="00FD1B5E"/>
    <w:rsid w:val="00FD7306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23E6"/>
    <w:rPr>
      <w:color w:val="808080"/>
    </w:rPr>
  </w:style>
  <w:style w:type="paragraph" w:customStyle="1" w:styleId="DBC33016C1A0422DAD543D4E1AF47B07">
    <w:name w:val="DBC33016C1A0422DAD543D4E1AF47B07"/>
    <w:rsid w:val="001D49B8"/>
  </w:style>
  <w:style w:type="paragraph" w:customStyle="1" w:styleId="5B53ECFC00014134BC2452CD013B65BD1">
    <w:name w:val="5B53ECFC00014134BC2452CD013B65BD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AFD84A45C3F64CE19EF3356BC34E1A211">
    <w:name w:val="AFD84A45C3F64CE19EF3356BC34E1A21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207C375F7D7F4D4B9A66BBB5B70C15F91">
    <w:name w:val="207C375F7D7F4D4B9A66BBB5B70C15F9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41E05D6D839348F4AE7CD0D8D095E0641">
    <w:name w:val="41E05D6D839348F4AE7CD0D8D095E064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8473D9A111374C4F9DA434B02F6875B81">
    <w:name w:val="8473D9A111374C4F9DA434B02F6875B8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49557951FB854056B0F7D2E8F575FA1E1">
    <w:name w:val="49557951FB854056B0F7D2E8F575FA1E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enzing AG">
      <a:dk1>
        <a:sysClr val="windowText" lastClr="000000"/>
      </a:dk1>
      <a:lt1>
        <a:sysClr val="window" lastClr="FFFFFF"/>
      </a:lt1>
      <a:dk2>
        <a:srgbClr val="00A139"/>
      </a:dk2>
      <a:lt2>
        <a:srgbClr val="00A139"/>
      </a:lt2>
      <a:accent1>
        <a:srgbClr val="89C273"/>
      </a:accent1>
      <a:accent2>
        <a:srgbClr val="9D9D9D"/>
      </a:accent2>
      <a:accent3>
        <a:srgbClr val="FFFFFF"/>
      </a:accent3>
      <a:accent4>
        <a:srgbClr val="000000"/>
      </a:accent4>
      <a:accent5>
        <a:srgbClr val="89C273"/>
      </a:accent5>
      <a:accent6>
        <a:srgbClr val="6F6F6F"/>
      </a:accent6>
      <a:hlink>
        <a:srgbClr val="00A139"/>
      </a:hlink>
      <a:folHlink>
        <a:srgbClr val="00A13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50800">
          <a:solidFill>
            <a:schemeClr val="bg2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5c5929b2-81fe-4107-bf9a-a0f9efdc5df8">Verificar referência da "Matriz de Informação Documentada".</Observa_x00e7__x00f5_es>
    <ProntoparaGreenDocs xmlns="5c5929b2-81fe-4107-bf9a-a0f9efdc5df8">Não</ProntoparaGreenDoc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50BFE1BC9E047B568A8DD858C7738" ma:contentTypeVersion="4" ma:contentTypeDescription="Crie um novo documento." ma:contentTypeScope="" ma:versionID="7235ce963dbcba822ac768377f802058">
  <xsd:schema xmlns:xsd="http://www.w3.org/2001/XMLSchema" xmlns:xs="http://www.w3.org/2001/XMLSchema" xmlns:p="http://schemas.microsoft.com/office/2006/metadata/properties" xmlns:ns2="5c5929b2-81fe-4107-bf9a-a0f9efdc5df8" targetNamespace="http://schemas.microsoft.com/office/2006/metadata/properties" ma:root="true" ma:fieldsID="d7a1b44f8e55fb3c426c61da4f6085ff" ns2:_="">
    <xsd:import namespace="5c5929b2-81fe-4107-bf9a-a0f9efdc5df8"/>
    <xsd:element name="properties">
      <xsd:complexType>
        <xsd:sequence>
          <xsd:element name="documentManagement">
            <xsd:complexType>
              <xsd:all>
                <xsd:element ref="ns2:Observa_x00e7__x00f5_es" minOccurs="0"/>
                <xsd:element ref="ns2:MediaServiceMetadata" minOccurs="0"/>
                <xsd:element ref="ns2:MediaServiceFastMetadata" minOccurs="0"/>
                <xsd:element ref="ns2:ProntoparaGreenDo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29b2-81fe-4107-bf9a-a0f9efdc5df8" elementFormDefault="qualified">
    <xsd:import namespace="http://schemas.microsoft.com/office/2006/documentManagement/types"/>
    <xsd:import namespace="http://schemas.microsoft.com/office/infopath/2007/PartnerControls"/>
    <xsd:element name="Observa_x00e7__x00f5_es" ma:index="8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rontoparaGreenDocs" ma:index="11" nillable="true" ma:displayName="Pronto para GreenDocs" ma:default="Não" ma:format="Dropdown" ma:internalName="ProntoparaGreenDocs">
      <xsd:simpleType>
        <xsd:restriction base="dms:Choice">
          <xsd:enumeration value="Sim"/>
          <xsd:enumeration value="Não"/>
          <xsd:enumeration value="Manter compartilhad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7CEDE-FE41-4469-B002-30B676230136}">
  <ds:schemaRefs>
    <ds:schemaRef ds:uri="http://schemas.microsoft.com/office/2006/metadata/properties"/>
    <ds:schemaRef ds:uri="http://schemas.microsoft.com/office/infopath/2007/PartnerControls"/>
    <ds:schemaRef ds:uri="5c5929b2-81fe-4107-bf9a-a0f9efdc5df8"/>
  </ds:schemaRefs>
</ds:datastoreItem>
</file>

<file path=customXml/itemProps2.xml><?xml version="1.0" encoding="utf-8"?>
<ds:datastoreItem xmlns:ds="http://schemas.openxmlformats.org/officeDocument/2006/customXml" ds:itemID="{BFBF1E6B-8A16-44A7-A1AC-8B869FBDC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29b2-81fe-4107-bf9a-a0f9efdc5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11B7A-8EF1-467F-B9E1-E101CD101C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33D202-DB33-4C7F-83C5-B065C96EB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Directive_EN.dotx</Template>
  <TotalTime>0</TotalTime>
  <Pages>10</Pages>
  <Words>1677</Words>
  <Characters>9058</Characters>
  <Application>Microsoft Office Word</Application>
  <DocSecurity>0</DocSecurity>
  <Lines>75</Lines>
  <Paragraphs>21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1" baseType="lpstr">
      <vt:lpstr>Directive</vt:lpstr>
      <vt:lpstr>Directive</vt:lpstr>
      <vt:lpstr>Objetivos</vt:lpstr>
      <vt:lpstr>Definições</vt:lpstr>
      <vt:lpstr>Responsabilidades</vt:lpstr>
      <vt:lpstr>    Normatização e Certificação</vt:lpstr>
      <vt:lpstr>    Gestores </vt:lpstr>
      <vt:lpstr>    Colaboradores</vt:lpstr>
      <vt:lpstr>Aplicação</vt:lpstr>
      <vt:lpstr>Descrição do Processo</vt:lpstr>
      <vt:lpstr>    Contextualização do Controle de Informação Documentada</vt:lpstr>
      <vt:lpstr>    Validação da Informação Documentada</vt:lpstr>
      <vt:lpstr>    Classificação da Informação Documentada</vt:lpstr>
      <vt:lpstr>    Origem e Disponibilização da Informação Documentada</vt:lpstr>
      <vt:lpstr>    Documento Cancelado</vt:lpstr>
      <vt:lpstr>    Análise Periódica</vt:lpstr>
      <vt:lpstr>    Fluxo de aprovação de documentos</vt:lpstr>
      <vt:lpstr>    Responsabilidades sobre a aprovação de documentos </vt:lpstr>
      <vt:lpstr>        Acesso aos documentos</vt:lpstr>
      <vt:lpstr>    Controle da Documentação Externa</vt:lpstr>
      <vt:lpstr>Documentos de Referência</vt:lpstr>
    </vt:vector>
  </TitlesOfParts>
  <Company>Lenzing AG</Company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</dc:title>
  <dc:creator>Ritielle Larissa   - P-6257</dc:creator>
  <cp:lastModifiedBy>Botta Isabella</cp:lastModifiedBy>
  <cp:revision>16</cp:revision>
  <cp:lastPrinted>2022-08-12T18:39:00Z</cp:lastPrinted>
  <dcterms:created xsi:type="dcterms:W3CDTF">2025-05-22T13:14:00Z</dcterms:created>
  <dcterms:modified xsi:type="dcterms:W3CDTF">2025-05-23T14:09:00Z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0x010100DA050BFE1BC9E047B568A8DD858C7738</vt:lpwstr>
  </property>
  <property fmtid="{D5CDD505-2E9C-101B-9397-08002B2CF9AE}" pid="3" name="Situação">
    <vt:lpwstr>Documento aprovado</vt:lpwstr>
  </property>
  <property fmtid="{D5CDD505-2E9C-101B-9397-08002B2CF9AE}" pid="4" name="Validade">
    <vt:lpwstr>2021-07-29T07:26:48Z</vt:lpwstr>
  </property>
</Properties>
</file>